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ff0000"/>
        </w:rPr>
      </w:pPr>
      <w:r>
        <w:t xml:space="preserve">Повышение квалификации  за </w:t>
      </w:r>
      <w:r>
        <w:rPr>
          <w:color w:val="ff0000"/>
        </w:rPr>
        <w:t xml:space="preserve">2023 г  в объёме 144, 108 часов</w:t>
      </w:r>
      <w:r>
        <w:rPr>
          <w:color w:val="ff0000"/>
        </w:rPr>
      </w:r>
      <w:r>
        <w:rPr>
          <w:color w:val="ff0000"/>
        </w:rPr>
      </w:r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533"/>
        <w:gridCol w:w="3156"/>
        <w:gridCol w:w="3786"/>
        <w:gridCol w:w="2414"/>
        <w:gridCol w:w="1701"/>
        <w:gridCol w:w="1559"/>
        <w:gridCol w:w="1637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повышения квалификации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организация, в которой осуществлялась повышение квалификации (полное наименование, город)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повышения квалификации,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прохождения 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1. 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r>
              <w:t xml:space="preserve">Петрук Ирина Викторовна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 г. Брянск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Март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</w:t>
            </w:r>
            <w:r/>
          </w:p>
          <w:p>
            <w:pPr>
              <w:jc w:val="center"/>
            </w:pPr>
            <w:r>
              <w:t xml:space="preserve"> г. Брянск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05.03.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«Особенности педагогической деятельности по реализации программ дошкольного образования с учетом ФГОС </w:t>
            </w:r>
            <w:r>
              <w:t xml:space="preserve">ДО</w:t>
            </w:r>
            <w:r>
              <w:t xml:space="preserve">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«Дом знаний» </w:t>
            </w:r>
            <w:r>
              <w:t xml:space="preserve">г</w:t>
            </w:r>
            <w:r>
              <w:t xml:space="preserve">.М</w:t>
            </w:r>
            <w:r>
              <w:t xml:space="preserve">ахачкала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108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20.02.-14.03.2023г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Горбатенко Елена Александровна 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</w:t>
            </w:r>
            <w:r/>
          </w:p>
          <w:p>
            <w:pPr>
              <w:jc w:val="center"/>
            </w:pPr>
            <w:r>
              <w:t xml:space="preserve"> г. Брянск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06.03.2023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r>
              <w:t xml:space="preserve">Толстопятова Анна </w:t>
            </w:r>
            <w:r>
              <w:t xml:space="preserve">анатольевна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 г. Брянск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Март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r>
              <w:t xml:space="preserve">Токмакова</w:t>
            </w:r>
            <w:r>
              <w:t xml:space="preserve"> Наталья Васильевна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 г. Брянск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Март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both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 г. Брянск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Март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Чубчик Т.В.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 г. Брянск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Март 2023г.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«Методики и ключевые компетенции педагога дошкольного образования в контексте новой ФОП ДО  и методических рекомендаций </w:t>
            </w:r>
            <w:r>
              <w:t xml:space="preserve">Минпросвещения</w:t>
            </w:r>
            <w:r>
              <w:t xml:space="preserve"> по реализации ФОП </w:t>
            </w:r>
            <w:r>
              <w:t xml:space="preserve">ДО</w:t>
            </w:r>
            <w:r>
              <w:t xml:space="preserve"> в 2023/2024гг»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«Федерация развития образования»,</w:t>
            </w:r>
            <w:r/>
          </w:p>
          <w:p>
            <w:pPr>
              <w:jc w:val="center"/>
            </w:pPr>
            <w:r>
              <w:t xml:space="preserve"> г. Брянск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18.08. 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Никишина Ирина Юрьевна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«ФОП ДО: детальное изучение содержания, методик, практик»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Образовательная платформа «Университет квалификации РФ» ООО «Агентство по современному образованию и науке» </w:t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г.Брянск </w:t>
            </w:r>
            <w:r>
              <w:rPr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144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24.08.23г.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color w:val="ff0000"/>
        </w:rPr>
      </w:pPr>
      <w:r>
        <w:t xml:space="preserve">Повышение квалификации  за </w:t>
      </w:r>
      <w:r>
        <w:rPr>
          <w:color w:val="ff0000"/>
        </w:rPr>
        <w:t xml:space="preserve">2023 г  в объёме 72 часа</w:t>
      </w:r>
      <w:r>
        <w:rPr>
          <w:color w:val="ff0000"/>
        </w:rPr>
      </w:r>
      <w:r>
        <w:rPr>
          <w:color w:val="ff0000"/>
        </w:rPr>
      </w:r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533"/>
        <w:gridCol w:w="3156"/>
        <w:gridCol w:w="3786"/>
        <w:gridCol w:w="2414"/>
        <w:gridCol w:w="1701"/>
        <w:gridCol w:w="1559"/>
        <w:gridCol w:w="1637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повышения квалификации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организация, в которой осуществлялась повышение квалификации (полное наименование, город)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повышения квалификации,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прохождения 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«Реализация федеральной образовательной программы дошкольного образования ФОП </w:t>
            </w:r>
            <w:r>
              <w:t xml:space="preserve">ДО</w:t>
            </w:r>
            <w:r>
              <w:t xml:space="preserve">: </w:t>
            </w:r>
            <w:r>
              <w:t xml:space="preserve">сопровождение</w:t>
            </w:r>
            <w:r>
              <w:t xml:space="preserve"> специалистов дошкольных образовательных организации»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Всероссийского форума «Педагоги России: инновации в образовании» </w:t>
            </w:r>
            <w:r>
              <w:t xml:space="preserve">г</w:t>
            </w:r>
            <w:r>
              <w:t xml:space="preserve">.Е</w:t>
            </w:r>
            <w:r>
              <w:t xml:space="preserve">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72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С 26 мая по 16 июня 2023 года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Никишина Ирина Юрьевна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«Осознанное </w:t>
            </w:r>
            <w:r>
              <w:t xml:space="preserve">родительство</w:t>
            </w:r>
            <w:r>
              <w:t xml:space="preserve"> как основной принцип взаимодействие педагога и родителей. Методические инструменты его реализации в работе педагога в контексте ФГОС»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Всероссийского форума «Педагоги России: инновации в образовании»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72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Июнь 2023 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Николаевна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«Основы </w:t>
            </w:r>
            <w:r>
              <w:t xml:space="preserve">АВА-терапии</w:t>
            </w:r>
            <w:r>
              <w:t xml:space="preserve">. Базовый курс для начинающих»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«Институт прикладного анализа поведения и психолого-социальных технологий»</w:t>
            </w:r>
            <w:r>
              <w:t xml:space="preserve"> ,</w:t>
            </w:r>
            <w:r>
              <w:t xml:space="preserve"> департаментом </w:t>
            </w:r>
            <w:r>
              <w:t xml:space="preserve">образования и науки г. Москва.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72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С 10 мая-по 24 мая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Методические и содержательные аспекты работы  педагога наставника»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Всероссийского форума «Педагоги России: инновации в образовании» </w:t>
            </w:r>
            <w:r>
              <w:t xml:space="preserve">г</w:t>
            </w:r>
            <w:r>
              <w:t xml:space="preserve">.Е</w:t>
            </w:r>
            <w:r>
              <w:t xml:space="preserve">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72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С 24 по 27 октября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color w:val="ff0000"/>
        </w:rPr>
      </w:pPr>
      <w:r>
        <w:t xml:space="preserve">Повышение квалификации  за </w:t>
      </w:r>
      <w:r>
        <w:rPr>
          <w:color w:val="ff0000"/>
        </w:rPr>
        <w:t xml:space="preserve">2023 г  в объёме 36, 30 часов</w:t>
      </w:r>
      <w:r>
        <w:rPr>
          <w:color w:val="ff0000"/>
        </w:rPr>
      </w:r>
      <w:r>
        <w:rPr>
          <w:color w:val="ff0000"/>
        </w:rPr>
      </w:r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532"/>
        <w:gridCol w:w="3123"/>
        <w:gridCol w:w="3757"/>
        <w:gridCol w:w="2408"/>
        <w:gridCol w:w="1699"/>
        <w:gridCol w:w="1558"/>
        <w:gridCol w:w="1709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</w:t>
            </w:r>
            <w:r>
              <w:t xml:space="preserve">повышения квалификации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</w:t>
            </w:r>
            <w:r>
              <w:t xml:space="preserve">организация, в которой осуществлялась повышение квалификации (полное наименование, город)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</w:t>
            </w:r>
            <w:r>
              <w:t xml:space="preserve">повышения квалификации,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</w:t>
            </w:r>
            <w:r>
              <w:t xml:space="preserve">прохождения 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</w:t>
            </w:r>
            <w:r>
              <w:t xml:space="preserve">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</w:t>
            </w:r>
            <w:r>
              <w:t xml:space="preserve">Светлана</w:t>
            </w:r>
            <w:r>
              <w:t xml:space="preserve"> </w:t>
            </w:r>
            <w:r>
              <w:t xml:space="preserve">Викторовна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Горбатенко Елена Александровна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Толстопятова Анна Анатольевна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  <w:p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Петрук Ирина Викторовна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Токмакова</w:t>
            </w:r>
            <w:r>
              <w:t xml:space="preserve"> Наталья Васильевна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</w:t>
            </w:r>
            <w:r>
              <w:t xml:space="preserve">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Чабалина</w:t>
            </w:r>
            <w:r>
              <w:t xml:space="preserve"> Анастасия Николаевна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r>
              <w:t xml:space="preserve">Создание  и разработка авторских инновационных технологий для активизации познавательного развития ребенка  на музыкальных и игровых занятиях в ДОО по ФГОС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</w:t>
            </w:r>
            <w:r>
              <w:t xml:space="preserve">ЛингваНова</w:t>
            </w:r>
            <w:r>
              <w:t xml:space="preserve">»</w:t>
            </w:r>
            <w:r/>
          </w:p>
          <w:p>
            <w:pPr>
              <w:jc w:val="center"/>
            </w:pPr>
            <w:r>
              <w:t xml:space="preserve"> г. Екатеринбург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5.03 2023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Хребтова</w:t>
            </w:r>
            <w:r>
              <w:t xml:space="preserve"> Анна Константиновна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5.03.2023г.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Практики развития креативности и творческого мышления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</w:t>
            </w:r>
            <w:r>
              <w:t xml:space="preserve">цент</w:t>
            </w:r>
            <w:r>
              <w:t xml:space="preserve">р»</w:t>
            </w:r>
            <w:r>
              <w:t xml:space="preserve">Развитие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19.04.2023г.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  <w:p>
            <w:r/>
            <w:r/>
          </w:p>
          <w:p>
            <w:r/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Приемы гибкого планирования в детском саду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r>
              <w:t xml:space="preserve">Автономная некоммерческая организация дополнительного образования «Образовательный центр» Развитие»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03.02.2023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Развитие и воспитание дошкольников</w:t>
            </w:r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r>
              <w:t xml:space="preserve">Всероссийская общественная организация </w:t>
            </w:r>
            <w:r>
              <w:t xml:space="preserve">содействия развитию профессиональной сферы дошкольного образования «Воспитатели России»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31.03.2023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Практики развития креативности и творческого мышления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центр» Развитие»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19.04.2023г.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Практики развития креативности и творческого мышления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центр» Развитие»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36 часов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19.04.2023г.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tcW w:w="3156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Прока Анна Александровна</w:t>
            </w:r>
            <w:r/>
          </w:p>
        </w:tc>
        <w:tc>
          <w:tcPr>
            <w:tcW w:w="3786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«Практики развития креативности и творческого мышления»</w:t>
            </w:r>
            <w:r/>
          </w:p>
        </w:tc>
        <w:tc>
          <w:tcPr>
            <w:tcW w:w="2414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36 часов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19.04.2023 г.</w:t>
            </w:r>
            <w:r/>
          </w:p>
        </w:tc>
        <w:tc>
          <w:tcPr>
            <w:tcW w:w="1637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tcW w:w="3156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rPr>
                <w:color w:val="000000"/>
              </w:rPr>
              <w:t xml:space="preserve">Писарчук</w:t>
            </w:r>
            <w:r>
              <w:rPr>
                <w:color w:val="000000"/>
              </w:rPr>
              <w:t xml:space="preserve"> Виктория Николаевна </w:t>
            </w:r>
            <w:r/>
          </w:p>
        </w:tc>
        <w:tc>
          <w:tcPr>
            <w:tcW w:w="3786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Практики развития креативности и творческого мышления</w:t>
            </w:r>
            <w:r/>
          </w:p>
        </w:tc>
        <w:tc>
          <w:tcPr>
            <w:tcW w:w="2414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Автономная некоммерческая организация дополнительного образования «Образовательный центр Развитие»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36 часов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19.04.2023 г.</w:t>
            </w:r>
            <w:r/>
          </w:p>
        </w:tc>
        <w:tc>
          <w:tcPr>
            <w:tcW w:w="1637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 xml:space="preserve">Костицына</w:t>
            </w:r>
            <w:r>
              <w:rPr>
                <w:rFonts w:ascii="DejaVu Sans Condensed" w:hAnsi="DejaVu Sans Condensed" w:cs="DejaVu Sans Condensed"/>
              </w:rPr>
              <w:t xml:space="preserve"> Елена Алексеевна</w:t>
            </w:r>
            <w:r>
              <w:rPr>
                <w:rFonts w:ascii="DejaVu Sans Condensed" w:hAnsi="DejaVu Sans Condensed" w:cs="DejaVu Sans Condensed"/>
              </w:rPr>
            </w:r>
            <w:r>
              <w:rPr>
                <w:rFonts w:ascii="DejaVu Sans Condensed" w:hAnsi="DejaVu Sans Condensed" w:cs="DejaVu Sans Condensed"/>
              </w:rPr>
            </w:r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 xml:space="preserve">«Нетрадиционные техники рисования в работе с дошкольниками»</w:t>
            </w:r>
            <w:r>
              <w:rPr>
                <w:rFonts w:ascii="DejaVu Sans Condensed" w:hAnsi="DejaVu Sans Condensed" w:cs="DejaVu Sans Condensed"/>
              </w:rPr>
            </w:r>
            <w:r>
              <w:rPr>
                <w:rFonts w:ascii="DejaVu Sans Condensed" w:hAnsi="DejaVu Sans Condensed" w:cs="DejaVu Sans Condensed"/>
              </w:rPr>
            </w:r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Образовательный портал «Центр педагогики»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4.04.2023г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Пархоменко Надежда Васильевна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«Практики развития креативности и творческого мышления»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</w:t>
            </w:r>
            <w:r>
              <w:t xml:space="preserve">«Образовательный центр» Развитие»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19.04.2023 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 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«Внедрение ФОП ДО: требования и особенности организации образовательного процесса»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России», г. Екатеринбург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10.06.2023г.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 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Петрук Ирина Викторовна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«Особенности использования креативных практик в работе с детьми в летнее время на содержании анимационного и мультипликационного искусства»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20.06.2023г.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 </w:t>
            </w:r>
            <w:r/>
          </w:p>
        </w:tc>
      </w:tr>
      <w:tr>
        <w:trPr>
          <w:trHeight w:val="210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Прока Анна Александровна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«Особенности использования креативных практик в работе с детьми в летнее время на содержании анимационного и мультипликационного искусства»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дополнительного образования «Образовательный центр «Развитие»»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20.06.2023 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«Внедрение ФОП ДО: требования и особенности организации образовательного процесса»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России», г. Екатеринбург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10.06.2023г.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Криворучко Алина Владимировна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«Особенности использования креативных практик в работе с детьми в летнее время на содержании анимационного и мультипликационного искусства»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20.06.2023г.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Никишина Ирина Юрьевна 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«Внедрение ФОП ДО: требования и особенности организации образовательного процесса»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Всероссийский форум «Педагоги России: инновации в образовании»,</w:t>
            </w:r>
            <w:r/>
          </w:p>
          <w:p>
            <w:pPr>
              <w:jc w:val="center"/>
            </w:pPr>
            <w:r>
              <w:t xml:space="preserve"> г. Екатеринбург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5 - 15 июня 2023 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Никишина Ирина</w:t>
            </w:r>
            <w:r/>
          </w:p>
          <w:p>
            <w:pPr>
              <w:jc w:val="center"/>
            </w:pPr>
            <w:r>
              <w:t xml:space="preserve"> Юрьевна 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«Особенности использования креативных практик в работе с детьми в летнее время на содержании анимационного и мультипликационного искусства»</w:t>
            </w:r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 июня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 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«Внедрение Федеральной  образовательной программы дошкольного образования: требования и особенности организации образовательного процесса»</w:t>
            </w:r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онлайн-обучения Всероссийский форум «Педагоги России»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 июня 2023г.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«Первая помощь в образовательной организации»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России», г. Екатеринбург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4-10 августа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26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«Практики </w:t>
            </w:r>
            <w:r>
              <w:t xml:space="preserve">саморегуляции</w:t>
            </w:r>
            <w:r>
              <w:t xml:space="preserve"> и управления эмоциями»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1-8 августа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«Первая помощь в образовательной организации»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России», г. Екатеринбург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4-10 августа 2023г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113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«Антитеррористическая защищенность и профилактика деструктивных поведений в образовательных организациях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России», г. Екатеринбург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4-11 сентября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29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</w:t>
            </w:r>
            <w:r/>
          </w:p>
          <w:p>
            <w:pPr>
              <w:jc w:val="center"/>
            </w:pPr>
            <w:r>
              <w:t xml:space="preserve"> Николаевна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«Первая помощь в образовательной организации»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«Первая помощь в образовательной организации»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Август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r/>
            <w:r/>
          </w:p>
          <w:p>
            <w:r/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«Знаток инструментов и средств Цифровой образовательной среды для речевого развития в рамках реализации ФОП всех уровней образования»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образования»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15.09 сентября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31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r>
              <w:t xml:space="preserve">«Современная анимация в школе и детском саду в соответствии </w:t>
            </w:r>
            <w:r>
              <w:t xml:space="preserve">с</w:t>
            </w:r>
            <w:r>
              <w:t xml:space="preserve"> образовательной программной»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образования»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16-20 октября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32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«Знаток инструментов и средств </w:t>
            </w:r>
            <w:r>
              <w:t xml:space="preserve">Цифровой образовательной среды для речевого развития в рамках реализации ФОП всех уровней образования»</w:t>
            </w:r>
            <w:r/>
          </w:p>
          <w:p>
            <w:r/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</w:t>
            </w:r>
            <w:r>
              <w:t xml:space="preserve">«Педагоги России: инновации в образования» 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15.09.2023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33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Речевое развитие ребенка в соответствии с ФОП и ФАОП  дошкольного и начального общего образования</w:t>
            </w:r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образования» 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 сентября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34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Черкашина Ирина Николаевна</w:t>
            </w:r>
            <w:r/>
          </w:p>
        </w:tc>
        <w:tc>
          <w:tcPr>
            <w:tcW w:w="3786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«Первая помощь в образовательной организации»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4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«Первая помощь в образовательной организации»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 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12.08.2023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35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Николаевна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 Новые технологии организации физкультурно-оздоровительного процесса в ДОО и начальной школе по ФГОС»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24.10.2023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  <w:jc w:val="center"/>
            </w:pPr>
            <w:r>
              <w:t xml:space="preserve">«Родительское просвещение»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37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Каверина Светлана Викторовна </w:t>
            </w:r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 Новые технологии организации физкультурно-оздоровительного процесса в ДОО и начальной школе по ФГОС»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38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Каверина Светлана Викторовна </w:t>
            </w:r>
            <w:r/>
          </w:p>
          <w:p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«Родительское просвещение»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39</w:t>
            </w:r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Каверина Светлана Викторовна </w:t>
            </w:r>
            <w:r/>
          </w:p>
          <w:p>
            <w:r/>
            <w:r/>
          </w:p>
          <w:p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«Основы преподавания финансовой грамотности в образовательных организациях в соответствии с ФОП»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 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«Современная анимация в школе и детском саду в соответствии </w:t>
            </w:r>
            <w:r>
              <w:t xml:space="preserve">с</w:t>
            </w:r>
            <w:r>
              <w:t xml:space="preserve"> образовательной программной»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16-20 октября 2023г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41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</w:t>
            </w:r>
            <w:r>
              <w:t xml:space="preserve">Выявление, устранение и профилактика </w:t>
            </w:r>
            <w:r>
              <w:t xml:space="preserve">буллинга</w:t>
            </w:r>
            <w:r>
              <w:t xml:space="preserve"> в образовательной организации»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42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</w:t>
            </w:r>
            <w:r>
              <w:t xml:space="preserve">Родительское просвещение»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24.10.2023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</w:t>
            </w:r>
            <w:r>
              <w:t xml:space="preserve">Новые технологии организации физкультурно-оздоровительного процесса в ДОО начальной школе по ФГОС»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27.10.2023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44</w:t>
            </w:r>
            <w:bookmarkStart w:id="0" w:name="_GoBack"/>
            <w:r/>
            <w:bookmarkEnd w:id="0"/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</w:t>
            </w:r>
            <w:r>
              <w:t xml:space="preserve">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26.10.2023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Никишина Ирина Юрьевна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«Первая помощь в образовательной организации»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12.08.23г.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r>
              <w:t xml:space="preserve">Никишина Ирина Юрьевна</w:t>
            </w:r>
            <w:r/>
          </w:p>
        </w:tc>
        <w:tc>
          <w:tcPr>
            <w:tcW w:w="3789" w:type="dxa"/>
            <w:textDirection w:val="lrTb"/>
            <w:noWrap w:val="false"/>
          </w:tcPr>
          <w:p>
            <w:pPr>
              <w:ind w:right="27"/>
            </w:pPr>
            <w:r>
              <w:t xml:space="preserve">«Современная анимация  в школе и в детском саду в соответствии с Федеральной образовательной программой»</w:t>
            </w:r>
            <w:r/>
          </w:p>
        </w:tc>
        <w:tc>
          <w:tcPr>
            <w:tcW w:w="241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16-20 октября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vMerge w:val="restart"/>
            <w:textDirection w:val="lrTb"/>
            <w:noWrap w:val="false"/>
          </w:tcPr>
          <w:p>
            <w:r>
              <w:t xml:space="preserve">Никишина Ирина Юрьевна</w:t>
            </w:r>
            <w:r/>
          </w:p>
          <w:p>
            <w:r/>
            <w:r/>
          </w:p>
        </w:tc>
        <w:tc>
          <w:tcPr>
            <w:tcW w:w="3789" w:type="dxa"/>
            <w:vMerge w:val="restart"/>
            <w:textDirection w:val="lrTb"/>
            <w:noWrap w:val="false"/>
          </w:tcPr>
          <w:p>
            <w:pPr>
              <w:ind w:right="27"/>
            </w:pPr>
            <w:r>
              <w:t xml:space="preserve">«Основы преподавания финансовой грамотности в образовательных организациях в соответствии с Федеральной образовательной программой»</w:t>
            </w:r>
            <w:r/>
          </w:p>
        </w:tc>
        <w:tc>
          <w:tcPr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23-27 октября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r/>
      <w:r/>
    </w:p>
    <w:p>
      <w:pPr>
        <w:jc w:val="center"/>
        <w:rPr>
          <w:color w:val="ff0000"/>
        </w:rPr>
      </w:pPr>
      <w:r>
        <w:t xml:space="preserve">Повышение квалификации  </w:t>
      </w:r>
      <w:r>
        <w:rPr>
          <w:color w:val="ff0000"/>
        </w:rPr>
        <w:t xml:space="preserve">за 2020 г  в объёме 20, 24 часов</w:t>
      </w:r>
      <w:r>
        <w:rPr>
          <w:color w:val="ff0000"/>
        </w:rPr>
      </w:r>
      <w:r>
        <w:rPr>
          <w:color w:val="ff0000"/>
        </w:rPr>
      </w:r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533"/>
        <w:gridCol w:w="3156"/>
        <w:gridCol w:w="3786"/>
        <w:gridCol w:w="2414"/>
        <w:gridCol w:w="1701"/>
        <w:gridCol w:w="1559"/>
        <w:gridCol w:w="1637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повышения квалификации</w:t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организация, в которой осуществлялась </w:t>
            </w:r>
            <w:r>
              <w:t xml:space="preserve">повышение квалификации (полное наименование, город)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повышения квалификации,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прохождения 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5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left"/>
      </w:pPr>
      <w:r/>
      <w:r/>
    </w:p>
    <w:p>
      <w:pPr>
        <w:jc w:val="center"/>
      </w:pPr>
      <w:r>
        <w:t xml:space="preserve">Повышение квалификации  </w:t>
      </w:r>
      <w:r>
        <w:rPr>
          <w:color w:val="ff0000"/>
        </w:rPr>
        <w:t xml:space="preserve">за 2023 г  в объёме 16, 12, 10 часов</w:t>
      </w:r>
      <w:r/>
    </w:p>
    <w:tbl>
      <w:tblPr>
        <w:tblStyle w:val="852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147"/>
        <w:gridCol w:w="3798"/>
        <w:gridCol w:w="2412"/>
        <w:gridCol w:w="1700"/>
        <w:gridCol w:w="1559"/>
        <w:gridCol w:w="1637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повышения квалификации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организация, в которой осуществлялась </w:t>
            </w:r>
            <w:r>
              <w:t xml:space="preserve">повышение квалификации (полное наименование, город)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повышения квалификации,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прохождения 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Педагогические технологии организации досуга детей</w:t>
            </w:r>
            <w:r/>
          </w:p>
        </w:tc>
        <w:tc>
          <w:tcPr>
            <w:tcW w:w="241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Общество с ограниченной ответственностью «Высшая школа делового администрирования</w:t>
            </w:r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07.04.2023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Развитие памяти ребенка как важнейшее условие успешного обучения и социализации личности 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Общество с ограниченной ответственностью «Высшая школа делового администрирования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10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24.05-25.05. 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Токмакова</w:t>
            </w:r>
            <w:r>
              <w:t xml:space="preserve"> Наталья Васильевна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Развитие памяти ребенка как важнейшее условие успешного обучения и социализации личности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Общество с ограниченной ответственностью «Высшая школа делового администрирования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10 часов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24.05-25.05. 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Николаевна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Использование ИКТ для реализации инклюзивной среды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Центр онлайн – обучения Всероссийский форум «Педагоги России»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10 июня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«Краеведческое воспитание в детском  саду»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Август-сентябрь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«Реализация Федеральной программы воспитания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«Педагоги России: инновации в образовании»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«Основы преподавания финансовой грамотности в дошкольных образовательных организациях в </w:t>
            </w:r>
            <w:r>
              <w:t xml:space="preserve">соответствии с ФОП </w:t>
            </w:r>
            <w:r>
              <w:t xml:space="preserve">ДО</w:t>
            </w:r>
            <w:r>
              <w:t xml:space="preserve">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26.10.2023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Бондарь Елена </w:t>
            </w:r>
            <w:r/>
          </w:p>
          <w:p>
            <w:pPr>
              <w:jc w:val="center"/>
            </w:pPr>
            <w:r>
              <w:t xml:space="preserve">Николаевна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Федеральная образовательная программа дошкольного образования: требования, инструменты и особенности организации образовательного процесса»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27.10.2023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Инновационные методы преподавания учебного предмета «</w:t>
            </w:r>
            <w:r>
              <w:t xml:space="preserve">Технология</w:t>
            </w:r>
            <w:r>
              <w:t xml:space="preserve">»п</w:t>
            </w:r>
            <w:r>
              <w:t xml:space="preserve">о</w:t>
            </w:r>
            <w:r>
              <w:t xml:space="preserve"> ФГОС НОО на базе технологии </w:t>
            </w:r>
            <w:r>
              <w:t xml:space="preserve">Фанкластик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Логико-математическое и творческое развитие детей дошкольного возраста с применением логических блоков </w:t>
            </w:r>
            <w:r>
              <w:t xml:space="preserve">Дьенеша</w:t>
            </w:r>
            <w:r>
              <w:t xml:space="preserve">, цветных счетных палочек </w:t>
            </w:r>
            <w:r>
              <w:t xml:space="preserve">Кюизенера</w:t>
            </w:r>
            <w:r>
              <w:t xml:space="preserve"> и других методических пособий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«Основы преподавания финансовой грамотности в дошкольных образовательных организациях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</w:pPr>
            <w:r>
              <w:t xml:space="preserve">Всероссийский Форум «Педагоги России: инновации в образовании»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both"/>
            </w:pPr>
            <w:r>
              <w:t xml:space="preserve">Каверина Светлана Викторовна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Федеральная образовательная программа дошкольного образования: требования, инструменты и особенности организации образовательного процесса»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«Краеведческое воспитание в детском  саду»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АНО </w:t>
            </w:r>
            <w:r>
              <w:t xml:space="preserve">ДО</w:t>
            </w:r>
            <w:r>
              <w:t xml:space="preserve"> </w:t>
            </w:r>
            <w:r>
              <w:t xml:space="preserve">Образовательный</w:t>
            </w:r>
            <w:r>
              <w:t xml:space="preserve"> центр «Развитие», Приморский край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Август-сентябрь 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Федеральная образовательная программа дошкольного образования: требования, </w:t>
            </w:r>
            <w:r>
              <w:t xml:space="preserve">инструменты и особенности организации образовательного процесса»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</w:t>
            </w:r>
            <w:r>
              <w:t xml:space="preserve">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По логико-математическому и творческому развитию детей дошкольного возраста с применением логических блоков </w:t>
            </w:r>
            <w:r>
              <w:t xml:space="preserve">Дьенеша</w:t>
            </w:r>
            <w:r>
              <w:t xml:space="preserve">, цветных счетных палочек </w:t>
            </w:r>
            <w:r>
              <w:t xml:space="preserve">Кюизенера</w:t>
            </w:r>
            <w:r>
              <w:t xml:space="preserve"> и других методических пособий»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26.10.2023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>
          <w:trHeight w:val="269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vMerge w:val="restart"/>
            <w:textDirection w:val="lrTb"/>
            <w:noWrap w:val="false"/>
          </w:tcPr>
          <w:p>
            <w:pPr>
              <w:tabs>
                <w:tab w:val="center" w:pos="1465" w:leader="none"/>
              </w:tabs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9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«</w:t>
            </w:r>
            <w:r>
              <w:t xml:space="preserve">Реализация Федеральной программы воспитания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</w:tc>
        <w:tc>
          <w:tcPr>
            <w:tcW w:w="241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>
              <w:t xml:space="preserve">Абушенкова</w:t>
            </w:r>
            <w:r>
              <w:t xml:space="preserve"> Светлана Сергеевна</w:t>
            </w:r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>
              <w:t xml:space="preserve">«Основы преподавания финансовой грамотности в дошкольных образовательных организациях в соответствии с ФОП </w:t>
            </w:r>
            <w:r>
              <w:t xml:space="preserve">ДО</w:t>
            </w:r>
            <w:r>
              <w:t xml:space="preserve">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 форум «Педагоги России: инновации в образовании»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16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25.10.2023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дистанционно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r/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gridAfter w:val="6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9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r/>
            <w:r/>
          </w:p>
        </w:tc>
        <w:tc>
          <w:tcPr>
            <w:tcW w:w="3798" w:type="dxa"/>
            <w:textDirection w:val="lrTb"/>
            <w:noWrap w:val="false"/>
          </w:tcPr>
          <w:p>
            <w:r/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/>
            <w:r/>
          </w:p>
        </w:tc>
        <w:tc>
          <w:tcPr>
            <w:tcW w:w="2412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/>
            <w:r/>
          </w:p>
        </w:tc>
        <w:tc>
          <w:tcPr>
            <w:tcW w:w="1700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/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/>
            <w:r/>
          </w:p>
        </w:tc>
        <w:tc>
          <w:tcPr>
            <w:tcW w:w="1637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4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2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700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637" w:type="dxa"/>
            <w:vAlign w:val="center"/>
            <w:textDirection w:val="lrTb"/>
            <w:noWrap w:val="false"/>
          </w:tcPr>
          <w:p>
            <w:pPr>
              <w:pStyle w:val="853"/>
              <w:jc w:val="cent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t xml:space="preserve">Профессиональная переподготовка педагогических работников  </w:t>
      </w:r>
      <w:r>
        <w:rPr>
          <w:color w:val="ff0000"/>
        </w:rPr>
        <w:t xml:space="preserve">за 2023 </w:t>
      </w:r>
      <w:r/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533"/>
        <w:gridCol w:w="3138"/>
        <w:gridCol w:w="3771"/>
        <w:gridCol w:w="2410"/>
        <w:gridCol w:w="1738"/>
        <w:gridCol w:w="1559"/>
        <w:gridCol w:w="1637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>
              <w:t xml:space="preserve">ФИО</w:t>
            </w:r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программы переподготовки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>
              <w:t xml:space="preserve">Образовательная организация, в </w:t>
            </w:r>
            <w:r>
              <w:t xml:space="preserve">которой осуществлялась повышение квалификации (полное наименование, город)</w:t>
            </w:r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курсов переподготовки</w:t>
            </w:r>
            <w:r/>
          </w:p>
          <w:p>
            <w:pPr>
              <w:jc w:val="center"/>
            </w:pPr>
            <w:r>
              <w:t xml:space="preserve">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Дата, Год прохождения </w:t>
            </w:r>
            <w:r>
              <w:t xml:space="preserve">курсов</w:t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>
              <w:t xml:space="preserve">Форма обучения</w:t>
            </w:r>
            <w:r/>
          </w:p>
          <w:p>
            <w:pPr>
              <w:jc w:val="center"/>
            </w:pPr>
            <w:r>
              <w:t xml:space="preserve">(очно, дистанционно)</w:t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7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DejaVu Sans Condensed">
    <w:panose1 w:val="020B0606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qFormat/>
  </w:style>
  <w:style w:type="paragraph" w:styleId="655">
    <w:name w:val="Heading 1"/>
    <w:basedOn w:val="654"/>
    <w:next w:val="654"/>
    <w:link w:val="68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654"/>
    <w:next w:val="654"/>
    <w:link w:val="68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7">
    <w:name w:val="Heading 3"/>
    <w:basedOn w:val="654"/>
    <w:next w:val="654"/>
    <w:link w:val="68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8">
    <w:name w:val="Heading 4"/>
    <w:basedOn w:val="654"/>
    <w:next w:val="654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654"/>
    <w:next w:val="654"/>
    <w:link w:val="68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654"/>
    <w:next w:val="654"/>
    <w:link w:val="68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1">
    <w:name w:val="Heading 7"/>
    <w:basedOn w:val="654"/>
    <w:next w:val="654"/>
    <w:link w:val="69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2">
    <w:name w:val="Heading 8"/>
    <w:basedOn w:val="654"/>
    <w:next w:val="654"/>
    <w:link w:val="69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3">
    <w:name w:val="Heading 9"/>
    <w:basedOn w:val="654"/>
    <w:next w:val="654"/>
    <w:link w:val="69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1 Char"/>
    <w:basedOn w:val="664"/>
    <w:uiPriority w:val="9"/>
    <w:rPr>
      <w:rFonts w:ascii="Arial" w:hAnsi="Arial" w:eastAsia="Arial" w:cs="Arial"/>
      <w:sz w:val="40"/>
      <w:szCs w:val="40"/>
    </w:rPr>
  </w:style>
  <w:style w:type="character" w:styleId="668" w:customStyle="1">
    <w:name w:val="Heading 2 Char"/>
    <w:basedOn w:val="664"/>
    <w:uiPriority w:val="9"/>
    <w:rPr>
      <w:rFonts w:ascii="Arial" w:hAnsi="Arial" w:eastAsia="Arial" w:cs="Arial"/>
      <w:sz w:val="34"/>
    </w:rPr>
  </w:style>
  <w:style w:type="character" w:styleId="669" w:customStyle="1">
    <w:name w:val="Heading 3 Char"/>
    <w:basedOn w:val="664"/>
    <w:uiPriority w:val="9"/>
    <w:rPr>
      <w:rFonts w:ascii="Arial" w:hAnsi="Arial" w:eastAsia="Arial" w:cs="Arial"/>
      <w:sz w:val="30"/>
      <w:szCs w:val="30"/>
    </w:rPr>
  </w:style>
  <w:style w:type="character" w:styleId="670" w:customStyle="1">
    <w:name w:val="Heading 4 Char"/>
    <w:basedOn w:val="664"/>
    <w:uiPriority w:val="9"/>
    <w:rPr>
      <w:rFonts w:ascii="Arial" w:hAnsi="Arial" w:eastAsia="Arial" w:cs="Arial"/>
      <w:b/>
      <w:bCs/>
      <w:sz w:val="26"/>
      <w:szCs w:val="26"/>
    </w:rPr>
  </w:style>
  <w:style w:type="character" w:styleId="671" w:customStyle="1">
    <w:name w:val="Heading 5 Char"/>
    <w:basedOn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2" w:customStyle="1">
    <w:name w:val="Heading 6 Char"/>
    <w:basedOn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73" w:customStyle="1">
    <w:name w:val="Heading 7 Char"/>
    <w:basedOn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4" w:customStyle="1">
    <w:name w:val="Heading 8 Char"/>
    <w:basedOn w:val="664"/>
    <w:uiPriority w:val="9"/>
    <w:rPr>
      <w:rFonts w:ascii="Arial" w:hAnsi="Arial" w:eastAsia="Arial" w:cs="Arial"/>
      <w:i/>
      <w:iCs/>
      <w:sz w:val="22"/>
      <w:szCs w:val="22"/>
    </w:rPr>
  </w:style>
  <w:style w:type="character" w:styleId="675" w:customStyle="1">
    <w:name w:val="Heading 9 Char"/>
    <w:basedOn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676" w:customStyle="1">
    <w:name w:val="Title Char"/>
    <w:basedOn w:val="664"/>
    <w:uiPriority w:val="10"/>
    <w:rPr>
      <w:sz w:val="48"/>
      <w:szCs w:val="48"/>
    </w:rPr>
  </w:style>
  <w:style w:type="character" w:styleId="677" w:customStyle="1">
    <w:name w:val="Subtitle Char"/>
    <w:basedOn w:val="664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Header Char"/>
    <w:basedOn w:val="664"/>
    <w:uiPriority w:val="99"/>
  </w:style>
  <w:style w:type="character" w:styleId="681" w:customStyle="1">
    <w:name w:val="Caption Char"/>
    <w:uiPriority w:val="99"/>
  </w:style>
  <w:style w:type="character" w:styleId="682" w:customStyle="1">
    <w:name w:val="Footnote Text Char"/>
    <w:uiPriority w:val="99"/>
    <w:rPr>
      <w:sz w:val="18"/>
    </w:rPr>
  </w:style>
  <w:style w:type="character" w:styleId="683" w:customStyle="1">
    <w:name w:val="Endnote Text Char"/>
    <w:uiPriority w:val="99"/>
    <w:rPr>
      <w:sz w:val="20"/>
    </w:rPr>
  </w:style>
  <w:style w:type="character" w:styleId="684" w:customStyle="1">
    <w:name w:val="Заголовок 1 Знак"/>
    <w:basedOn w:val="664"/>
    <w:link w:val="655"/>
    <w:uiPriority w:val="9"/>
    <w:rPr>
      <w:rFonts w:ascii="Arial" w:hAnsi="Arial" w:eastAsia="Arial" w:cs="Arial"/>
      <w:sz w:val="40"/>
      <w:szCs w:val="40"/>
    </w:rPr>
  </w:style>
  <w:style w:type="character" w:styleId="685" w:customStyle="1">
    <w:name w:val="Заголовок 2 Знак"/>
    <w:basedOn w:val="664"/>
    <w:link w:val="656"/>
    <w:uiPriority w:val="9"/>
    <w:rPr>
      <w:rFonts w:ascii="Arial" w:hAnsi="Arial" w:eastAsia="Arial" w:cs="Arial"/>
      <w:sz w:val="34"/>
    </w:rPr>
  </w:style>
  <w:style w:type="character" w:styleId="686" w:customStyle="1">
    <w:name w:val="Заголовок 3 Знак"/>
    <w:basedOn w:val="664"/>
    <w:link w:val="657"/>
    <w:uiPriority w:val="9"/>
    <w:rPr>
      <w:rFonts w:ascii="Arial" w:hAnsi="Arial" w:eastAsia="Arial" w:cs="Arial"/>
      <w:sz w:val="30"/>
      <w:szCs w:val="30"/>
    </w:rPr>
  </w:style>
  <w:style w:type="character" w:styleId="687" w:customStyle="1">
    <w:name w:val="Заголовок 4 Знак"/>
    <w:basedOn w:val="664"/>
    <w:link w:val="658"/>
    <w:uiPriority w:val="9"/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Заголовок 5 Знак"/>
    <w:basedOn w:val="664"/>
    <w:link w:val="659"/>
    <w:uiPriority w:val="9"/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Заголовок 6 Знак"/>
    <w:basedOn w:val="664"/>
    <w:link w:val="660"/>
    <w:uiPriority w:val="9"/>
    <w:rPr>
      <w:rFonts w:ascii="Arial" w:hAnsi="Arial" w:eastAsia="Arial" w:cs="Arial"/>
      <w:b/>
      <w:bCs/>
      <w:sz w:val="22"/>
      <w:szCs w:val="22"/>
    </w:rPr>
  </w:style>
  <w:style w:type="character" w:styleId="690" w:customStyle="1">
    <w:name w:val="Заголовок 7 Знак"/>
    <w:basedOn w:val="664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64"/>
    <w:link w:val="662"/>
    <w:uiPriority w:val="9"/>
    <w:rPr>
      <w:rFonts w:ascii="Arial" w:hAnsi="Arial" w:eastAsia="Arial" w:cs="Arial"/>
      <w:i/>
      <w:iCs/>
      <w:sz w:val="22"/>
      <w:szCs w:val="22"/>
    </w:rPr>
  </w:style>
  <w:style w:type="character" w:styleId="692" w:customStyle="1">
    <w:name w:val="Заголовок 9 Знак"/>
    <w:basedOn w:val="664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654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after="0" w:line="240" w:lineRule="auto"/>
    </w:pPr>
  </w:style>
  <w:style w:type="paragraph" w:styleId="695">
    <w:name w:val="Title"/>
    <w:basedOn w:val="654"/>
    <w:next w:val="654"/>
    <w:link w:val="696"/>
    <w:uiPriority w:val="10"/>
    <w:qFormat/>
    <w:pPr>
      <w:contextualSpacing/>
      <w:spacing w:before="300"/>
    </w:pPr>
    <w:rPr>
      <w:sz w:val="48"/>
      <w:szCs w:val="48"/>
    </w:rPr>
  </w:style>
  <w:style w:type="character" w:styleId="696" w:customStyle="1">
    <w:name w:val="Название Знак"/>
    <w:basedOn w:val="664"/>
    <w:link w:val="695"/>
    <w:uiPriority w:val="10"/>
    <w:rPr>
      <w:sz w:val="48"/>
      <w:szCs w:val="48"/>
    </w:rPr>
  </w:style>
  <w:style w:type="paragraph" w:styleId="697">
    <w:name w:val="Subtitle"/>
    <w:basedOn w:val="654"/>
    <w:next w:val="654"/>
    <w:link w:val="698"/>
    <w:uiPriority w:val="11"/>
    <w:qFormat/>
    <w:pPr>
      <w:spacing w:before="200"/>
    </w:pPr>
    <w:rPr>
      <w:sz w:val="24"/>
      <w:szCs w:val="24"/>
    </w:rPr>
  </w:style>
  <w:style w:type="character" w:styleId="698" w:customStyle="1">
    <w:name w:val="Подзаголовок Знак"/>
    <w:basedOn w:val="664"/>
    <w:link w:val="697"/>
    <w:uiPriority w:val="11"/>
    <w:rPr>
      <w:sz w:val="24"/>
      <w:szCs w:val="24"/>
    </w:rPr>
  </w:style>
  <w:style w:type="paragraph" w:styleId="699">
    <w:name w:val="Quote"/>
    <w:basedOn w:val="654"/>
    <w:next w:val="654"/>
    <w:link w:val="700"/>
    <w:uiPriority w:val="29"/>
    <w:qFormat/>
    <w:pPr>
      <w:ind w:left="720" w:right="720"/>
    </w:pPr>
    <w:rPr>
      <w:i/>
    </w:r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54"/>
    <w:next w:val="654"/>
    <w:link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54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64"/>
    <w:link w:val="703"/>
    <w:uiPriority w:val="99"/>
  </w:style>
  <w:style w:type="paragraph" w:styleId="705">
    <w:name w:val="Footer"/>
    <w:basedOn w:val="654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64"/>
    <w:uiPriority w:val="99"/>
  </w:style>
  <w:style w:type="paragraph" w:styleId="707">
    <w:name w:val="Caption"/>
    <w:basedOn w:val="654"/>
    <w:next w:val="6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 w:customStyle="1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 w:customStyle="1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8" w:customStyle="1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9" w:customStyle="1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0" w:customStyle="1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1" w:customStyle="1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2" w:customStyle="1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3" w:customStyle="1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2" w:customStyle="1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3" w:customStyle="1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4" w:customStyle="1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5" w:customStyle="1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8" w:customStyle="1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0" w:customStyle="1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1" w:customStyle="1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2" w:customStyle="1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3" w:customStyle="1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4" w:customStyle="1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5" w:customStyle="1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6" w:customStyle="1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ned - Accent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Lined - Accent 1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5" w:customStyle="1">
    <w:name w:val="Lined - Accent 2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6" w:customStyle="1">
    <w:name w:val="Lined - Accent 3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7" w:customStyle="1">
    <w:name w:val="Lined - Accent 4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8" w:customStyle="1">
    <w:name w:val="Lined - Accent 5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9" w:customStyle="1">
    <w:name w:val="Lined - Accent 6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0" w:customStyle="1">
    <w:name w:val="Bordered &amp; Lined - Accent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Bordered &amp; Lined - Accent 1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2" w:customStyle="1">
    <w:name w:val="Bordered &amp; Lined - Accent 2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3" w:customStyle="1">
    <w:name w:val="Bordered &amp; Lined - Accent 3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4" w:customStyle="1">
    <w:name w:val="Bordered &amp; Lined - Accent 4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5" w:customStyle="1">
    <w:name w:val="Bordered &amp; Lined - Accent 5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6" w:customStyle="1">
    <w:name w:val="Bordered &amp; Lined - Accent 6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7" w:customStyle="1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8" w:customStyle="1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9" w:customStyle="1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0" w:customStyle="1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1" w:customStyle="1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2" w:customStyle="1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3" w:customStyle="1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654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basedOn w:val="664"/>
    <w:uiPriority w:val="99"/>
    <w:unhideWhenUsed/>
    <w:rPr>
      <w:vertAlign w:val="superscript"/>
    </w:rPr>
  </w:style>
  <w:style w:type="paragraph" w:styleId="838">
    <w:name w:val="endnote text"/>
    <w:basedOn w:val="654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basedOn w:val="664"/>
    <w:uiPriority w:val="99"/>
    <w:semiHidden/>
    <w:unhideWhenUsed/>
    <w:rPr>
      <w:vertAlign w:val="superscript"/>
    </w:rPr>
  </w:style>
  <w:style w:type="paragraph" w:styleId="841">
    <w:name w:val="toc 1"/>
    <w:basedOn w:val="654"/>
    <w:next w:val="654"/>
    <w:uiPriority w:val="39"/>
    <w:unhideWhenUsed/>
    <w:pPr>
      <w:spacing w:after="57"/>
    </w:pPr>
  </w:style>
  <w:style w:type="paragraph" w:styleId="842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43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44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45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46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47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48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49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654"/>
    <w:next w:val="654"/>
    <w:uiPriority w:val="99"/>
    <w:unhideWhenUsed/>
    <w:pPr>
      <w:spacing w:after="0"/>
    </w:pPr>
  </w:style>
  <w:style w:type="table" w:styleId="852">
    <w:name w:val="Table Grid"/>
    <w:basedOn w:val="6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3">
    <w:name w:val="Normal (Web)"/>
    <w:basedOn w:val="65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4">
    <w:name w:val="Balloon Text"/>
    <w:basedOn w:val="654"/>
    <w:link w:val="85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5" w:customStyle="1">
    <w:name w:val="Текст выноски Знак"/>
    <w:basedOn w:val="664"/>
    <w:link w:val="85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SAD SAD</cp:lastModifiedBy>
  <cp:revision>64</cp:revision>
  <dcterms:created xsi:type="dcterms:W3CDTF">2022-12-20T09:50:00Z</dcterms:created>
  <dcterms:modified xsi:type="dcterms:W3CDTF">2023-11-09T02:21:26Z</dcterms:modified>
</cp:coreProperties>
</file>