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98" w:rsidRDefault="00964710" w:rsidP="00EE4452">
      <w:pPr>
        <w:ind w:left="390" w:firstLine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476365" cy="9154572"/>
            <wp:effectExtent l="0" t="0" r="635" b="889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331" w:rsidRPr="00814213" w:rsidRDefault="00043331" w:rsidP="00814213">
      <w:pPr>
        <w:pStyle w:val="af2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8142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РАЗДЕЛ 1. ОСНОВНЫЕ ХАРАКТЕРИСТИКИ ПРОГРАММЫ</w:t>
      </w:r>
    </w:p>
    <w:p w:rsidR="00043331" w:rsidRPr="00814213" w:rsidRDefault="00043331" w:rsidP="00814213">
      <w:pPr>
        <w:pStyle w:val="af2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8142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1.1.ПОЯСНИТЕЛЬНАЯ ЗАПИСКА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Дополнительная общеобразовательная общеразвивающая программа «Цвети</w:t>
      </w:r>
      <w:proofErr w:type="gramStart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к-</w:t>
      </w:r>
      <w:proofErr w:type="gramEnd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Семицветик</w:t>
      </w:r>
      <w:proofErr w:type="spellEnd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» разработана в соответствии с нормативно-правовыми документами: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Федеральный закон РФ «Об образовании в Российской Федерации» от 29.12.2012г.  №273-ФЗ;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Приказ министерства просвещения РФ от 09.11.2018г. №196 «Об утверждении Порядка организации и осуществлении образовательной деятельности по дополнительным      общеобразовательным программам»;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Постановление Главного государственного санитарного врача РФ от 28.01.2021г. №2 «Гигиенические нормативы и требования к обеспечению безопасности и безвредности для человека факторов среды обитания».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043331" w:rsidRPr="00814213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8142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АКТУАЛЬНОСТЬ</w:t>
      </w:r>
      <w:r w:rsidR="008142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ПРОГРАММЫ.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Театр-один</w:t>
      </w:r>
      <w:proofErr w:type="gramEnd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из самых демократичных и доступных видов искусства для детей. Он позволяет решить самые актуальные проблемы современной педагогики. Именно </w:t>
      </w:r>
      <w:proofErr w:type="gramStart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театрализованная</w:t>
      </w:r>
      <w:proofErr w:type="gramEnd"/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деятельность-неисчерпаемый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личности-все это делает программу актуальной на сегодняшний день.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7C1DE7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                                  </w:t>
      </w:r>
    </w:p>
    <w:p w:rsidR="00043331" w:rsidRPr="007C1DE7" w:rsidRDefault="00043331" w:rsidP="007C1DE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en-US" w:bidi="ar-SA"/>
        </w:rPr>
        <w:t xml:space="preserve"> НАПРАВЛЕННОСТЬ</w:t>
      </w:r>
      <w:r w:rsidR="007C1DE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 - </w:t>
      </w:r>
      <w:r w:rsidR="007C1DE7">
        <w:rPr>
          <w:rFonts w:ascii="Times New Roman" w:hAnsi="Times New Roman" w:cs="Times New Roman"/>
          <w:sz w:val="26"/>
          <w:szCs w:val="26"/>
        </w:rPr>
        <w:t>Х</w:t>
      </w:r>
      <w:r w:rsidRPr="007C1DE7">
        <w:rPr>
          <w:rFonts w:ascii="Times New Roman" w:hAnsi="Times New Roman" w:cs="Times New Roman"/>
          <w:sz w:val="26"/>
          <w:szCs w:val="26"/>
        </w:rPr>
        <w:t>удожественн</w:t>
      </w:r>
      <w:r w:rsidR="007C1DE7">
        <w:rPr>
          <w:rFonts w:ascii="Times New Roman" w:hAnsi="Times New Roman" w:cs="Times New Roman"/>
          <w:sz w:val="26"/>
          <w:szCs w:val="26"/>
        </w:rPr>
        <w:t>ая, н</w:t>
      </w:r>
      <w:r w:rsidRPr="007C1DE7">
        <w:rPr>
          <w:rFonts w:ascii="Times New Roman" w:hAnsi="Times New Roman" w:cs="Times New Roman"/>
          <w:sz w:val="26"/>
          <w:szCs w:val="26"/>
        </w:rPr>
        <w:t xml:space="preserve">аправлена на художественное развитие детей средствами </w:t>
      </w:r>
      <w:r w:rsidR="007C1DE7">
        <w:rPr>
          <w:rFonts w:ascii="Times New Roman" w:hAnsi="Times New Roman" w:cs="Times New Roman"/>
          <w:sz w:val="26"/>
          <w:szCs w:val="26"/>
        </w:rPr>
        <w:t>театрально-игровой деятельности.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ЯЗЫК РЕАЛИЗАЦИИ ПРОГРАММЫ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: государственный язык Р</w:t>
      </w: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Ф-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русский.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УРОВЕНЬ ОСВОЕНИЯ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: базовый.</w:t>
      </w:r>
    </w:p>
    <w:p w:rsidR="00043331" w:rsidRPr="00814213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ОТЛИЧИТЕЛЬНЫЕ ОСОБЕННОСТИ: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Отличительной особенностью программы театрального кружка является то, что она дает возможность каждому ребенку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костюма. Новизна данной программы заключается в том, что драматизация сказок, кукольных постановок, этюды соответствуют единой теме. Арсенал игр, упражнений и техник, используемых в кружковой деятельности огромен. Театрализованные игры включают в себя беседы по тематике, знакомство детей с культурным наследием русского народа, формирование любви к фольклору.  Сказки раскрывают ребенку мир взрослых, будят его фантазию, развивают воображение, знакомят с героями этнических произведений.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АДРЕСАТ ПРОГРАММЫ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: дополнительная общеобразовательная общеразвивающая программа «Цветик-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Семицветик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» рассчитана на детей  </w:t>
      </w:r>
      <w:r w:rsidR="009D0D3A">
        <w:rPr>
          <w:rFonts w:ascii="Times New Roman" w:eastAsia="Times New Roman" w:hAnsi="Times New Roman" w:cs="Times New Roman"/>
          <w:bCs/>
          <w:sz w:val="26"/>
          <w:szCs w:val="26"/>
        </w:rPr>
        <w:t>(мальчики и девочки)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34038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старшего </w:t>
      </w:r>
      <w:r w:rsidR="0083403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дошкольного возраста</w:t>
      </w:r>
      <w:r w:rsidR="006402ED">
        <w:rPr>
          <w:rFonts w:ascii="Times New Roman" w:eastAsia="Times New Roman" w:hAnsi="Times New Roman" w:cs="Times New Roman"/>
          <w:bCs/>
          <w:sz w:val="26"/>
          <w:szCs w:val="26"/>
        </w:rPr>
        <w:t xml:space="preserve"> (6-7 лет) 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0D3A">
        <w:rPr>
          <w:rFonts w:ascii="Times New Roman" w:eastAsia="Times New Roman" w:hAnsi="Times New Roman" w:cs="Times New Roman"/>
          <w:bCs/>
          <w:sz w:val="26"/>
          <w:szCs w:val="26"/>
        </w:rPr>
        <w:t>МДОБУ № 10 ЛГО.</w:t>
      </w:r>
    </w:p>
    <w:p w:rsidR="00043331" w:rsidRPr="00814213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ОБРАЗОВАТЕЛЬНОГО ПРОЦЕССА: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Решением педагогического совета ежегодно устанавливается срок реализации дополнительной общеобразовательной общеразвивающей программы «Цветик-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Семицветик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». В связи с этим реа</w:t>
      </w:r>
      <w:r w:rsidR="00CF02A2">
        <w:rPr>
          <w:rFonts w:ascii="Times New Roman" w:eastAsia="Times New Roman" w:hAnsi="Times New Roman" w:cs="Times New Roman"/>
          <w:bCs/>
          <w:sz w:val="26"/>
          <w:szCs w:val="26"/>
        </w:rPr>
        <w:t>лизация осуществляется в течение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одного учебного года с 01 сентября по 31 мая. Дополнительная общеобразовательная общеразвивающая программа рассчитана на один учебный год. Проводятся в подготовительной к школе группе (6-7лет), осуществляется два раза в</w:t>
      </w:r>
      <w:r w:rsid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неделю, во второй половине дня.</w:t>
      </w:r>
      <w:r w:rsidR="007C1DE7"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Продолжительность занятий - 30 минут. Число детей в группе – 20 человек.                                                                                    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Режим занятий: вторник-четверг, 15.30-16.00</w:t>
      </w:r>
    </w:p>
    <w:p w:rsidR="00043331" w:rsidRDefault="007C1DE7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программы – </w:t>
      </w:r>
      <w:r w:rsidR="00043331" w:rsidRPr="007C1DE7">
        <w:rPr>
          <w:rFonts w:ascii="Times New Roman" w:eastAsia="Times New Roman" w:hAnsi="Times New Roman" w:cs="Times New Roman"/>
          <w:bCs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часа.</w:t>
      </w:r>
    </w:p>
    <w:p w:rsidR="008B0CBF" w:rsidRDefault="008B0CBF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Форма обучения – очная.</w:t>
      </w:r>
    </w:p>
    <w:p w:rsidR="007C1DE7" w:rsidRPr="007C1DE7" w:rsidRDefault="007C1DE7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331" w:rsidRPr="009D0D3A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sz w:val="26"/>
          <w:szCs w:val="26"/>
        </w:rPr>
        <w:t>1.2. ЦЕЛЬ И ЗАДАЧИ ПРОГРАММЫ</w:t>
      </w:r>
    </w:p>
    <w:p w:rsidR="00043331" w:rsidRPr="009D0D3A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Pr="009D0D3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ЦЕЛЬ:</w:t>
      </w:r>
    </w:p>
    <w:p w:rsidR="00043331" w:rsidRPr="00C17146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17146">
        <w:rPr>
          <w:rFonts w:ascii="Times New Roman" w:eastAsia="Times New Roman" w:hAnsi="Times New Roman" w:cs="Times New Roman"/>
          <w:bCs/>
          <w:iCs/>
        </w:rPr>
        <w:t>Развитие творческих</w:t>
      </w:r>
      <w:r w:rsidR="00CF02A2" w:rsidRPr="00C17146">
        <w:rPr>
          <w:rFonts w:ascii="Times New Roman" w:eastAsia="Times New Roman" w:hAnsi="Times New Roman" w:cs="Times New Roman"/>
        </w:rPr>
        <w:t xml:space="preserve"> умений и навыков посредством театральной деятельности  у старших дошкольников</w:t>
      </w:r>
      <w:r w:rsidR="00C17146">
        <w:rPr>
          <w:rFonts w:ascii="Times New Roman" w:eastAsia="Times New Roman" w:hAnsi="Times New Roman" w:cs="Times New Roman"/>
          <w:bCs/>
          <w:iCs/>
        </w:rPr>
        <w:t>.</w:t>
      </w:r>
    </w:p>
    <w:p w:rsidR="00043331" w:rsidRPr="009D0D3A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ЗАДАЧИ:</w:t>
      </w:r>
    </w:p>
    <w:p w:rsidR="00043331" w:rsidRPr="009D0D3A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ВОСПИТАТЕЛЬНЫЕ:</w:t>
      </w:r>
    </w:p>
    <w:p w:rsidR="00C17146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Воспитание у детей устойчив</w:t>
      </w:r>
      <w:r w:rsid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ого 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>интереса к театру;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Воспитание нравст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>венных качеств личности: доброта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отзывчивост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>ь, взаимоуважение, взаимовыручка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сочувствие и т.д.;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Воспитание 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>положительного отношения к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творческой деятельности, желание участвовать в спектаклях;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Воспитание воли и уверенности в себе.</w:t>
      </w:r>
    </w:p>
    <w:p w:rsidR="00043331" w:rsidRPr="009D0D3A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РАЗВИВАЮЩИЕ: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Развитие наблюдательности, воображения, речи, интереса к театрально-игровой деятельности;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Развитие социально-коммуникативных навыков детей при общении друг с другом;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Развитие эмоциональной отзывчивости, выразительности речи, артистич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>еские способности через театрализован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ную игру;</w:t>
      </w:r>
    </w:p>
    <w:p w:rsidR="00043331" w:rsidRPr="009D0D3A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ОБУЧАЮЩИЕ: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Ознакомление детей с различными видами театра (кукольный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театр, театр на </w:t>
      </w:r>
      <w:proofErr w:type="spellStart"/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>фланелеграфе</w:t>
      </w:r>
      <w:proofErr w:type="spellEnd"/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теневой</w:t>
      </w:r>
      <w:r w:rsidR="00C1714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театр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 др.)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Обучение детей правилам </w:t>
      </w:r>
      <w:proofErr w:type="spellStart"/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кукловождения</w:t>
      </w:r>
      <w:proofErr w:type="spellEnd"/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Обучение детей разыгрывать несложные представления по знакомым литературным произведениям, используя выразительные средства (мимику, интонацию, жесты).</w:t>
      </w:r>
    </w:p>
    <w:p w:rsidR="00ED5680" w:rsidRDefault="00ED5680" w:rsidP="007C1DE7">
      <w:pPr>
        <w:pStyle w:val="af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331" w:rsidRPr="009D0D3A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sz w:val="26"/>
          <w:szCs w:val="26"/>
        </w:rPr>
        <w:t>1.3. СОДЕРЖАНИЕ ПРОГРАММЫ</w:t>
      </w:r>
    </w:p>
    <w:p w:rsidR="00043331" w:rsidRPr="009D0D3A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Учебный план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792"/>
        <w:gridCol w:w="960"/>
        <w:gridCol w:w="982"/>
        <w:gridCol w:w="1261"/>
        <w:gridCol w:w="3129"/>
      </w:tblGrid>
      <w:tr w:rsidR="00043331" w:rsidRPr="007C1DE7" w:rsidTr="00D51388">
        <w:trPr>
          <w:jc w:val="center"/>
        </w:trPr>
        <w:tc>
          <w:tcPr>
            <w:tcW w:w="638" w:type="dxa"/>
            <w:vMerge w:val="restart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92" w:type="dxa"/>
            <w:vMerge w:val="restart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3203" w:type="dxa"/>
            <w:gridSpan w:val="3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29" w:type="dxa"/>
            <w:vMerge w:val="restart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Формы аттестации/контроля</w:t>
            </w:r>
          </w:p>
        </w:tc>
      </w:tr>
      <w:tr w:rsidR="00043331" w:rsidRPr="007C1DE7" w:rsidTr="00D51388">
        <w:trPr>
          <w:jc w:val="center"/>
        </w:trPr>
        <w:tc>
          <w:tcPr>
            <w:tcW w:w="638" w:type="dxa"/>
            <w:vMerge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vMerge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043331" w:rsidRPr="007C1DE7" w:rsidRDefault="00043331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82" w:type="dxa"/>
          </w:tcPr>
          <w:p w:rsidR="00043331" w:rsidRPr="007C1DE7" w:rsidRDefault="00043331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61" w:type="dxa"/>
          </w:tcPr>
          <w:p w:rsidR="00043331" w:rsidRPr="007C1DE7" w:rsidRDefault="00043331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129" w:type="dxa"/>
            <w:vMerge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960" w:type="dxa"/>
          </w:tcPr>
          <w:p w:rsidR="00D51388" w:rsidRPr="007C1DE7" w:rsidRDefault="004534AC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D51388" w:rsidRPr="007C1DE7" w:rsidRDefault="004534AC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9" w:type="dxa"/>
          </w:tcPr>
          <w:p w:rsidR="00D51388" w:rsidRPr="007C1DE7" w:rsidRDefault="009D0D3A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</w:t>
            </w: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Театрально – игровая деятельность</w:t>
            </w:r>
          </w:p>
        </w:tc>
        <w:tc>
          <w:tcPr>
            <w:tcW w:w="960" w:type="dxa"/>
          </w:tcPr>
          <w:p w:rsidR="00D51388" w:rsidRPr="007C1DE7" w:rsidRDefault="004534AC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1" w:type="dxa"/>
          </w:tcPr>
          <w:p w:rsidR="00D51388" w:rsidRPr="007C1DE7" w:rsidRDefault="004534AC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9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Театрализованные игры, инсценировки стихов, рассказов, сказок</w:t>
            </w: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Игры - драматизации</w:t>
            </w:r>
          </w:p>
        </w:tc>
        <w:tc>
          <w:tcPr>
            <w:tcW w:w="960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29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Игры на имитацию движений, игры на развитие выразительности мимики, игр</w:t>
            </w:r>
            <w:proofErr w:type="gramStart"/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7C1DE7">
              <w:rPr>
                <w:rFonts w:ascii="Times New Roman" w:hAnsi="Times New Roman" w:cs="Times New Roman"/>
                <w:sz w:val="26"/>
                <w:szCs w:val="26"/>
              </w:rPr>
              <w:t xml:space="preserve"> этюды</w:t>
            </w: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Ритмопластика</w:t>
            </w:r>
          </w:p>
        </w:tc>
        <w:tc>
          <w:tcPr>
            <w:tcW w:w="960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9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Игры на развитие чувства ритма и координации движений, музыкально-пластические игры</w:t>
            </w: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кукловождения</w:t>
            </w:r>
            <w:proofErr w:type="spellEnd"/>
          </w:p>
        </w:tc>
        <w:tc>
          <w:tcPr>
            <w:tcW w:w="960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1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9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Игровые упражнения, этюды</w:t>
            </w: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Лого ритмика</w:t>
            </w:r>
          </w:p>
        </w:tc>
        <w:tc>
          <w:tcPr>
            <w:tcW w:w="960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9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Игры на развитие моторики речевого аппарата, упражнения на звукоподражания и развитие силы голоса</w:t>
            </w:r>
          </w:p>
        </w:tc>
      </w:tr>
      <w:tr w:rsidR="00D51388" w:rsidRPr="007C1DE7" w:rsidTr="00D51388">
        <w:trPr>
          <w:jc w:val="center"/>
        </w:trPr>
        <w:tc>
          <w:tcPr>
            <w:tcW w:w="638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2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Итоговые занятия</w:t>
            </w:r>
          </w:p>
        </w:tc>
        <w:tc>
          <w:tcPr>
            <w:tcW w:w="960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2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D51388" w:rsidRPr="007C1DE7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9" w:type="dxa"/>
          </w:tcPr>
          <w:p w:rsidR="00D51388" w:rsidRPr="007C1DE7" w:rsidRDefault="00D51388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Показ спектакля</w:t>
            </w:r>
          </w:p>
        </w:tc>
      </w:tr>
      <w:tr w:rsidR="00D51388" w:rsidRPr="009D0D3A" w:rsidTr="00D51388">
        <w:trPr>
          <w:jc w:val="center"/>
        </w:trPr>
        <w:tc>
          <w:tcPr>
            <w:tcW w:w="3430" w:type="dxa"/>
            <w:gridSpan w:val="2"/>
          </w:tcPr>
          <w:p w:rsidR="00D51388" w:rsidRPr="009D0D3A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D3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60" w:type="dxa"/>
          </w:tcPr>
          <w:p w:rsidR="00D51388" w:rsidRPr="009D0D3A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D3A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82" w:type="dxa"/>
          </w:tcPr>
          <w:p w:rsidR="00D51388" w:rsidRPr="009D0D3A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D3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1" w:type="dxa"/>
          </w:tcPr>
          <w:p w:rsidR="00D51388" w:rsidRPr="009D0D3A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D3A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3129" w:type="dxa"/>
          </w:tcPr>
          <w:p w:rsidR="00D51388" w:rsidRPr="009D0D3A" w:rsidRDefault="00D51388" w:rsidP="009D0D3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</w:p>
        </w:tc>
      </w:tr>
    </w:tbl>
    <w:p w:rsidR="00043331" w:rsidRPr="009D0D3A" w:rsidRDefault="00043331" w:rsidP="009D0D3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331" w:rsidRPr="009D0D3A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УЧЕБНОГО ПЛАНА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1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Тема</w:t>
      </w: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. Вводное занятие.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Теория: Что такое театр. Правило поведения в театре.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2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Тема 2. Театрально-игровая деятельность.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Теория: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Развитие у детей игрового поведения, готовности к творчеству, коммуникативных навыков, творческих способностей, уверенности в себе, интерес к сценическому искусству; запоминать слова героев спектаклей.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Практика: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Игры и упражнения, развивающие способности к перевоплощению; театральные игры на развитие воображения, фантазии; 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инсценирование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стихов, рассказов, сказок; викторины-развлечения; спектакль-игра; игры на развитие выразительности, мимики.</w:t>
      </w:r>
      <w:proofErr w:type="gramEnd"/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3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Тема 3. Игр</w:t>
      </w: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ы-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драматизации.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Теория: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Вызвать у детей интерес к игре; создать эмоциональн</w:t>
      </w: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о-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положительный климат в коллективе; развивать наглядное мышление, речь, речевое общение; учить детей включаться в драматизацию, соотносить игровые действия и эмоциональные выразительные движения со словом, точно и выразительно передавать интонацию, артикуляцию, силу голоса, темп речи; побуждать к активному участию в инсценировках.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Практика: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Игра «Репка» (театр 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би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-ба-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бо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); игра «Теремок» (театр настольный); игра «Колобок» (театр пальчиковый); игра «Медвежонок и козлята»; игры на развитие артикуляции; игра-драматизация «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Дунюшка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»; игра-драматизация «Три товарища» А. Осеевой и др.</w:t>
      </w:r>
      <w:proofErr w:type="gramEnd"/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4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Тема 4. Ритмопластика.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Теория: 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Развитие у детей музыкальн</w:t>
      </w: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о-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пластических способностей; умения произвольно реагировать на музыкальный сигнал; развитие умения передавать в свободных импровизациях характер и настроение музыки; развитие чувства ритма, координации движений; пластическую выразительность и музыкальность.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Практика: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Музыкально-подвижные игры; танцевальная импровизация; игровая гимнастика или упражнения на ориентировку в пространстве; игровые танцы или игры под музыку: «Вальс цветов», «Веселый перепляс»; танцевально-ритмическая гимнастика и др.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5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Тема 5. Основы 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кукловождения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Теория: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Познакомить детей с правилами и навыками 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кукловождения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; показать способы манипуляции куклой, способы работы; развивать умение превращаться, перевоплощаться в героев с помощью движения, интонации, мимики и жестов.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Практика: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Пальчиковая гимнастика; образные движения; упражнения с куклой; упражнения и этюды с куклами; игры-занятия; и др.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6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Тема 6. Лого-ритмика.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Теория: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Развитие речевого дыхания и правильной артикуляции, четкой дикции, разнообразной интонации, логики речи; сочинение небольших рассказов и сказок; пополнение словарного запаса.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Практика: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Игры и упражнения на совершенствование речевого дыхания; упражнения на звукоподражание и развитие силы голоса; </w:t>
      </w:r>
      <w:proofErr w:type="spell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логоритмические</w:t>
      </w:r>
      <w:proofErr w:type="spell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упражнения; пальчиковый игровой тренинг; диалоги.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Раздел 7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Тема 7. Итоговые занятия.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Теория: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Работа над отдельными эпизодами; постановка танцев; создание декораций и атрибутики; репетиции отдельных картин и всей пьесы целиком;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Практика: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Показ спектакля для родителей и детей других групп детского сада.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043331" w:rsidRPr="009D0D3A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0D3A">
        <w:rPr>
          <w:rFonts w:ascii="Times New Roman" w:eastAsia="Times New Roman" w:hAnsi="Times New Roman" w:cs="Times New Roman"/>
          <w:b/>
          <w:sz w:val="26"/>
          <w:szCs w:val="26"/>
        </w:rPr>
        <w:t>1.4. ПЛАНИРУЕМЫЕ РЕЗУЛЬТАТЫ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После обучения по дополнительной общеобразовательной общеразвивающей программы «Цвети</w:t>
      </w:r>
      <w:proofErr w:type="gramStart"/>
      <w:r w:rsidRPr="007C1DE7">
        <w:rPr>
          <w:rFonts w:ascii="Times New Roman" w:eastAsia="Times New Roman" w:hAnsi="Times New Roman" w:cs="Times New Roman"/>
          <w:sz w:val="26"/>
          <w:szCs w:val="26"/>
        </w:rPr>
        <w:t>к-</w:t>
      </w:r>
      <w:proofErr w:type="gramEnd"/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C1DE7">
        <w:rPr>
          <w:rFonts w:ascii="Times New Roman" w:eastAsia="Times New Roman" w:hAnsi="Times New Roman" w:cs="Times New Roman"/>
          <w:sz w:val="26"/>
          <w:szCs w:val="26"/>
        </w:rPr>
        <w:t>Семицветик</w:t>
      </w:r>
      <w:proofErr w:type="spellEnd"/>
      <w:r w:rsidRPr="007C1DE7">
        <w:rPr>
          <w:rFonts w:ascii="Times New Roman" w:eastAsia="Times New Roman" w:hAnsi="Times New Roman" w:cs="Times New Roman"/>
          <w:sz w:val="26"/>
          <w:szCs w:val="26"/>
        </w:rPr>
        <w:t>» дети достигнут следующих результатов: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/>
          <w:sz w:val="26"/>
          <w:szCs w:val="26"/>
        </w:rPr>
        <w:t>Личностные</w:t>
      </w:r>
      <w:r w:rsidRPr="007C1DE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0D3A" w:rsidRDefault="009D0D3A" w:rsidP="009D0D3A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Появится  интерес к театру и положительное  отношение к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творческой деятельности, желание участвовать в спектаклях;</w:t>
      </w:r>
    </w:p>
    <w:p w:rsidR="009D0D3A" w:rsidRPr="007C1DE7" w:rsidRDefault="00814213" w:rsidP="009D0D3A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Формируются личностные </w:t>
      </w:r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>качеств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 как, </w:t>
      </w:r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>доброта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отзывчивост</w:t>
      </w:r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>ь, взаимоуважение, взаимовыручка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сочувствие и т.д.;</w:t>
      </w:r>
    </w:p>
    <w:p w:rsidR="009D0D3A" w:rsidRPr="007C1DE7" w:rsidRDefault="009D0D3A" w:rsidP="009D0D3A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Воспита</w:t>
      </w:r>
      <w:r w:rsidR="00814213">
        <w:rPr>
          <w:rFonts w:ascii="Times New Roman" w:eastAsia="Times New Roman" w:hAnsi="Times New Roman" w:cs="Times New Roman"/>
          <w:bCs/>
          <w:iCs/>
          <w:sz w:val="26"/>
          <w:szCs w:val="26"/>
        </w:rPr>
        <w:t>ют силу во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ли и уверенност</w:t>
      </w:r>
      <w:r w:rsidR="00814213"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себе.</w:t>
      </w:r>
    </w:p>
    <w:p w:rsidR="00814213" w:rsidRDefault="00814213" w:rsidP="00814213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C1DE7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9D0D3A" w:rsidRPr="007C1DE7" w:rsidRDefault="00814213" w:rsidP="009D0D3A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 xml:space="preserve">У детей будут развиты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наблюдательност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воображени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грамотная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интерес к театрально-игровой деятельности;</w:t>
      </w:r>
    </w:p>
    <w:p w:rsidR="009D0D3A" w:rsidRPr="007C1DE7" w:rsidRDefault="00814213" w:rsidP="009D0D3A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Будут развиты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социально-коммуникативны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навык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детей при общении друг с другом, также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эмоциональн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ая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отзывчивост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, выразительност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речи, артистич</w:t>
      </w:r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>еские способности через театрализован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ную игру;</w:t>
      </w:r>
    </w:p>
    <w:p w:rsidR="00814213" w:rsidRPr="007C1DE7" w:rsidRDefault="00814213" w:rsidP="00814213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Предметные</w:t>
      </w: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:rsidR="009D0D3A" w:rsidRPr="007C1DE7" w:rsidRDefault="00814213" w:rsidP="009D0D3A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Познакомятся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 различными видами театра (кукольный</w:t>
      </w:r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театр, театр на </w:t>
      </w:r>
      <w:proofErr w:type="spellStart"/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>фланелеграфе</w:t>
      </w:r>
      <w:proofErr w:type="spellEnd"/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>теневой</w:t>
      </w:r>
      <w:r w:rsidR="009D0D3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театр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 др.)</w:t>
      </w:r>
    </w:p>
    <w:p w:rsidR="00043331" w:rsidRPr="007C1DE7" w:rsidRDefault="00814213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Научатся правилам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также </w:t>
      </w:r>
      <w:r w:rsidR="009D0D3A" w:rsidRPr="007C1DE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разыгрывать несложные представления по знакомым литературным произведениям, используя выразительные сред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ства (мимику, интонацию, жесты), и </w:t>
      </w:r>
      <w:r w:rsidR="00043331"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инсценировать знакомые сказки.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043331" w:rsidRPr="00814213" w:rsidRDefault="00043331" w:rsidP="00814213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 ОРГАНИЗАЦИОННО - ПЕДАГОГИЧЕСКИЕ УСЛОВИЯ</w:t>
      </w:r>
    </w:p>
    <w:p w:rsidR="00043331" w:rsidRPr="00814213" w:rsidRDefault="00043331" w:rsidP="00814213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2.1.УСЛОВИЯ РЕАЛИЗАЦИИ ПРОГРАММЫ</w:t>
      </w:r>
    </w:p>
    <w:p w:rsidR="00043331" w:rsidRPr="00814213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Пространство театральной студии разделено на четыре зоны, которые определяются по видам деятельности ребенка.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Зона зрительного зала.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Зона драматического действия (сцена).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Зона преображения (гримерные столики, зеркало).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Зона </w:t>
      </w:r>
      <w:proofErr w:type="spellStart"/>
      <w:r w:rsidRPr="007C1DE7">
        <w:rPr>
          <w:rFonts w:ascii="Times New Roman" w:eastAsia="Times New Roman" w:hAnsi="Times New Roman" w:cs="Times New Roman"/>
          <w:sz w:val="26"/>
          <w:szCs w:val="26"/>
        </w:rPr>
        <w:t>кукловождения</w:t>
      </w:r>
      <w:proofErr w:type="spellEnd"/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 (театральная ширма).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Музыкальный центр;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Ноутбук;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Костюмерная;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C1DE7">
        <w:rPr>
          <w:rFonts w:ascii="Times New Roman" w:eastAsia="Times New Roman" w:hAnsi="Times New Roman" w:cs="Times New Roman"/>
          <w:sz w:val="26"/>
          <w:szCs w:val="26"/>
        </w:rPr>
        <w:t>Медиатека</w:t>
      </w:r>
      <w:proofErr w:type="spellEnd"/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 с аудио и видео материалами для проведения </w:t>
      </w:r>
      <w:r w:rsidR="00C17146">
        <w:rPr>
          <w:rFonts w:ascii="Times New Roman" w:eastAsia="Times New Roman" w:hAnsi="Times New Roman" w:cs="Times New Roman"/>
          <w:sz w:val="26"/>
          <w:szCs w:val="26"/>
        </w:rPr>
        <w:t>спектаклей</w:t>
      </w:r>
      <w:r w:rsidRPr="007C1D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Микрофоны;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Интерактивная доска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Фонотека для прослушивания музыкальных произведений;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Оснащение для разыгрывания сценок и спектаклей (наборы кукол, ширма для кукольного театра, костюмы, маски, театральные атрибуты);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Атрибуты, элементы костюмов для сюжетно-ролевых, режиссерских, игр-драматизаций;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Различные виды театров (пальчиковый, настольный, плоскостной, теневой и др.);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Костюмы для театральной и танцевальной деятельности. </w:t>
      </w:r>
    </w:p>
    <w:p w:rsidR="00043331" w:rsidRPr="00814213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sz w:val="26"/>
          <w:szCs w:val="26"/>
        </w:rPr>
        <w:t>УЧЕБНО-МЕТОДИЧЕСКОЕ ОБЕСПЕЧЕНИЕ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Методическая литература;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Печатные учебные пособия;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Книги для чтения;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C1DE7">
        <w:rPr>
          <w:rFonts w:ascii="Times New Roman" w:eastAsia="Times New Roman" w:hAnsi="Times New Roman" w:cs="Times New Roman"/>
          <w:sz w:val="26"/>
          <w:szCs w:val="26"/>
        </w:rPr>
        <w:t>Аудио визуальные</w:t>
      </w:r>
      <w:proofErr w:type="gramEnd"/>
      <w:r w:rsidRPr="007C1DE7">
        <w:rPr>
          <w:rFonts w:ascii="Times New Roman" w:eastAsia="Times New Roman" w:hAnsi="Times New Roman" w:cs="Times New Roman"/>
          <w:sz w:val="26"/>
          <w:szCs w:val="26"/>
        </w:rPr>
        <w:t xml:space="preserve"> средства;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Видео фильмы;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Слайды;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Наглядные пособия;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Плакаты;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Картины;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Виды театров;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Кассеты с программой для занятий;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Наборы животных;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sz w:val="26"/>
          <w:szCs w:val="26"/>
        </w:rPr>
        <w:t>Хрестоматии;</w:t>
      </w:r>
    </w:p>
    <w:p w:rsidR="00043331" w:rsidRPr="00814213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2.2.ОЦЕНОЧНЫЕ МАТЕРИАЛЫ И ФОРМЫ АТТЕСТАЦИИ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12"/>
        <w:tblW w:w="0" w:type="auto"/>
        <w:jc w:val="center"/>
        <w:tblInd w:w="-820" w:type="dxa"/>
        <w:tblLook w:val="04A0" w:firstRow="1" w:lastRow="0" w:firstColumn="1" w:lastColumn="0" w:noHBand="0" w:noVBand="1"/>
      </w:tblPr>
      <w:tblGrid>
        <w:gridCol w:w="2336"/>
        <w:gridCol w:w="2336"/>
        <w:gridCol w:w="3123"/>
        <w:gridCol w:w="2337"/>
      </w:tblGrid>
      <w:tr w:rsidR="00043331" w:rsidRPr="007C1DE7" w:rsidTr="007C1DE7">
        <w:trPr>
          <w:jc w:val="center"/>
        </w:trPr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Вид контроля</w:t>
            </w:r>
          </w:p>
        </w:tc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123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Цель проведения</w:t>
            </w:r>
          </w:p>
        </w:tc>
        <w:tc>
          <w:tcPr>
            <w:tcW w:w="2337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043331" w:rsidRPr="007C1DE7" w:rsidTr="007C1DE7">
        <w:trPr>
          <w:jc w:val="center"/>
        </w:trPr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входной</w:t>
            </w:r>
          </w:p>
        </w:tc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 начале учебного года (сентябрь)</w:t>
            </w:r>
          </w:p>
        </w:tc>
        <w:tc>
          <w:tcPr>
            <w:tcW w:w="3123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Определение уровня развития детей, их творческих способностей.</w:t>
            </w:r>
          </w:p>
        </w:tc>
        <w:tc>
          <w:tcPr>
            <w:tcW w:w="2337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Собеседование, викторины, конкурсы.</w:t>
            </w:r>
          </w:p>
        </w:tc>
      </w:tr>
      <w:tr w:rsidR="00043331" w:rsidRPr="007C1DE7" w:rsidTr="007C1DE7">
        <w:trPr>
          <w:jc w:val="center"/>
        </w:trPr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промежуточный</w:t>
            </w:r>
          </w:p>
        </w:tc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 середине учебного года (декабрь)</w:t>
            </w:r>
          </w:p>
        </w:tc>
        <w:tc>
          <w:tcPr>
            <w:tcW w:w="3123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усвоения детьми учебного материала</w:t>
            </w:r>
          </w:p>
        </w:tc>
        <w:tc>
          <w:tcPr>
            <w:tcW w:w="2337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Беседа, конкурс, опрос, викторина.</w:t>
            </w:r>
          </w:p>
        </w:tc>
      </w:tr>
      <w:tr w:rsidR="00043331" w:rsidRPr="007C1DE7" w:rsidTr="007C1DE7">
        <w:trPr>
          <w:jc w:val="center"/>
        </w:trPr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2336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 конце учебного года (май)</w:t>
            </w:r>
          </w:p>
        </w:tc>
        <w:tc>
          <w:tcPr>
            <w:tcW w:w="3123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Определение изменения уровня развития детей, их творческих способностей, определение результатов обучения</w:t>
            </w:r>
          </w:p>
        </w:tc>
        <w:tc>
          <w:tcPr>
            <w:tcW w:w="2337" w:type="dxa"/>
            <w:vAlign w:val="center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Беседа, опрос, конкурс, показ спектаклей. Итоговое мероприятие.</w:t>
            </w:r>
          </w:p>
        </w:tc>
      </w:tr>
    </w:tbl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Опрос </w:t>
      </w: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–а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нкетирование, где дети покажут свои знания;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Викторина;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Творческий отчет, показ спектаклей, постановок;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Итоговые мероприятия.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Учитывается активное участие детей, проявление инициативы, самостоятельности в театрализованной деятельности.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331" w:rsidRPr="00814213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2.3. МЕТОДИЧЕСКИЕ МАТЕРИАЛЫ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Приемы и методы организации учебно-воспитательного процесса: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Словесный (устное изложение, беседа, рассказ, чтение);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Наглядный (показ иллюстрации, наблюдение, показ (выполнение) педагогом, работа по образцу и др.);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Практический</w:t>
      </w:r>
      <w:proofErr w:type="gramEnd"/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(инсценировки, драматизации, разучивание произведений устного народного творчества);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Методы: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Беседы;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Разыгрывание сказок, сценок;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Драматизация сказок;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Ролевые диалоги по иллюстрациям;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Имитационные этюды;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Пантомимические этюды и игры;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Упражнения на выразительность движений и мимики;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Игровые упражнения;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Отгадывание загадок;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Проблемные ситуации и др.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Театрализованные игры;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Занятия в театральном кружке;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Рассказ воспитателя о театре;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Организация спектаклей;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Индивидуальные творческие задания;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Сочинение сказок, придумывание историй для постановки;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Беседы - диалоги;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Изготовление и ремонт атрибутов и пособий к спектаклям;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Чтение литературы.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Формы контроля: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Беседа, объяснения;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Практический контроль детей;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Формы проведения контроля (инсценировка сказок).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Формы усвоения программы: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Драматизация сказок, стихов;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Выступления перед детьми других групп, родителями, сотрудниками детского сада;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DE7">
        <w:rPr>
          <w:rFonts w:ascii="Times New Roman" w:eastAsia="Times New Roman" w:hAnsi="Times New Roman" w:cs="Times New Roman"/>
          <w:bCs/>
          <w:sz w:val="26"/>
          <w:szCs w:val="26"/>
        </w:rPr>
        <w:t>Участие в конкурсах по театрализованной деятельности.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331" w:rsidRPr="007C1DE7" w:rsidRDefault="00043331" w:rsidP="007C1DE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043331" w:rsidRPr="00814213" w:rsidRDefault="00043331" w:rsidP="007C1DE7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4213">
        <w:rPr>
          <w:rFonts w:ascii="Times New Roman" w:eastAsia="Times New Roman" w:hAnsi="Times New Roman" w:cs="Times New Roman"/>
          <w:b/>
          <w:bCs/>
          <w:sz w:val="26"/>
          <w:szCs w:val="26"/>
        </w:rPr>
        <w:t>2.4.КАЛЕНДАРНЫЙ УЧЕБНЫЙ ГРАФИК</w:t>
      </w: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2723"/>
        <w:gridCol w:w="3115"/>
        <w:gridCol w:w="3115"/>
      </w:tblGrid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учебного года, неделя 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043331" w:rsidRPr="007C1DE7" w:rsidTr="00D64F69">
        <w:tc>
          <w:tcPr>
            <w:tcW w:w="2723" w:type="dxa"/>
            <w:vMerge w:val="restart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3115" w:type="dxa"/>
          </w:tcPr>
          <w:p w:rsidR="00043331" w:rsidRPr="007C1DE7" w:rsidRDefault="006D2862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 – 31.12.2023</w:t>
            </w:r>
          </w:p>
        </w:tc>
      </w:tr>
      <w:tr w:rsidR="00043331" w:rsidRPr="007C1DE7" w:rsidTr="00D64F69">
        <w:tc>
          <w:tcPr>
            <w:tcW w:w="2723" w:type="dxa"/>
            <w:vMerge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115" w:type="dxa"/>
          </w:tcPr>
          <w:p w:rsidR="00043331" w:rsidRPr="007C1DE7" w:rsidRDefault="006D2862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09.01.2024- 31.05.2024</w:t>
            </w:r>
          </w:p>
        </w:tc>
      </w:tr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</w:tr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Режим дня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занятия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</w:tr>
      <w:tr w:rsidR="00043331" w:rsidRPr="007C1DE7" w:rsidTr="00D64F69">
        <w:tc>
          <w:tcPr>
            <w:tcW w:w="5838" w:type="dxa"/>
            <w:gridSpan w:val="2"/>
          </w:tcPr>
          <w:p w:rsidR="00043331" w:rsidRPr="007C1DE7" w:rsidRDefault="00043331" w:rsidP="007C1DE7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3115" w:type="dxa"/>
          </w:tcPr>
          <w:p w:rsidR="00043331" w:rsidRPr="007C1DE7" w:rsidRDefault="00043331" w:rsidP="007C1DE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E7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043331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C1DE7" w:rsidRPr="00814213" w:rsidRDefault="007C1DE7" w:rsidP="00814213">
      <w:pPr>
        <w:pStyle w:val="af2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043331" w:rsidRPr="007C1DE7" w:rsidRDefault="00043331" w:rsidP="007C1DE7">
      <w:pPr>
        <w:pStyle w:val="af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043331" w:rsidRPr="00814213" w:rsidRDefault="00043331" w:rsidP="007C1DE7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213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043331" w:rsidRPr="007C1DE7" w:rsidRDefault="00043331" w:rsidP="007C1DE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043331" w:rsidRPr="007C1DE7" w:rsidRDefault="00043331" w:rsidP="00347A3E">
      <w:pPr>
        <w:pStyle w:val="af2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DE7">
        <w:rPr>
          <w:rFonts w:ascii="Times New Roman" w:hAnsi="Times New Roman" w:cs="Times New Roman"/>
          <w:sz w:val="26"/>
          <w:szCs w:val="26"/>
        </w:rPr>
        <w:t xml:space="preserve">Играем в кукольный театр (программа «Театр - Творчество - Дети» 4-е изд., </w:t>
      </w:r>
      <w:proofErr w:type="spellStart"/>
      <w:r w:rsidRPr="007C1DE7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7C1DE7">
        <w:rPr>
          <w:rFonts w:ascii="Times New Roman" w:hAnsi="Times New Roman" w:cs="Times New Roman"/>
          <w:sz w:val="26"/>
          <w:szCs w:val="26"/>
        </w:rPr>
        <w:t xml:space="preserve">., доп. / Н. Ф. Сорокина, Л. Г. </w:t>
      </w:r>
      <w:proofErr w:type="spellStart"/>
      <w:r w:rsidRPr="007C1DE7">
        <w:rPr>
          <w:rFonts w:ascii="Times New Roman" w:hAnsi="Times New Roman" w:cs="Times New Roman"/>
          <w:sz w:val="26"/>
          <w:szCs w:val="26"/>
        </w:rPr>
        <w:t>Миланович</w:t>
      </w:r>
      <w:proofErr w:type="spellEnd"/>
      <w:r w:rsidRPr="007C1D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1DE7">
        <w:rPr>
          <w:rFonts w:ascii="Times New Roman" w:hAnsi="Times New Roman" w:cs="Times New Roman"/>
          <w:sz w:val="26"/>
          <w:szCs w:val="26"/>
        </w:rPr>
        <w:t xml:space="preserve"> - М.</w:t>
      </w:r>
      <w:proofErr w:type="gramStart"/>
      <w:r w:rsidRPr="007C1D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C1DE7">
        <w:rPr>
          <w:rFonts w:ascii="Times New Roman" w:hAnsi="Times New Roman" w:cs="Times New Roman"/>
          <w:sz w:val="26"/>
          <w:szCs w:val="26"/>
        </w:rPr>
        <w:t xml:space="preserve"> АРКТИ, 2014. - 208 с.</w:t>
      </w:r>
    </w:p>
    <w:p w:rsidR="00043331" w:rsidRPr="007C1DE7" w:rsidRDefault="00043331" w:rsidP="00347A3E">
      <w:pPr>
        <w:pStyle w:val="af2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DE7">
        <w:rPr>
          <w:rFonts w:ascii="Times New Roman" w:hAnsi="Times New Roman" w:cs="Times New Roman"/>
          <w:sz w:val="26"/>
          <w:szCs w:val="26"/>
        </w:rPr>
        <w:t>Театрализованная деятельность в детском саду</w:t>
      </w:r>
      <w:r w:rsidR="00347A3E">
        <w:rPr>
          <w:rFonts w:ascii="Times New Roman" w:hAnsi="Times New Roman" w:cs="Times New Roman"/>
          <w:sz w:val="26"/>
          <w:szCs w:val="26"/>
        </w:rPr>
        <w:t>.</w:t>
      </w:r>
      <w:r w:rsidRPr="007C1D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7A3E" w:rsidRPr="007C1DE7">
        <w:rPr>
          <w:rFonts w:ascii="Times New Roman" w:hAnsi="Times New Roman" w:cs="Times New Roman"/>
          <w:sz w:val="26"/>
          <w:szCs w:val="26"/>
        </w:rPr>
        <w:t xml:space="preserve">Антипина, Е. А. </w:t>
      </w:r>
      <w:r w:rsidRPr="007C1DE7">
        <w:rPr>
          <w:rFonts w:ascii="Times New Roman" w:hAnsi="Times New Roman" w:cs="Times New Roman"/>
          <w:sz w:val="26"/>
          <w:szCs w:val="26"/>
        </w:rPr>
        <w:t>- М.: Сфера, 2009. - 128 с. - (Библиотека журнала «Воспитатель ДОУ»</w:t>
      </w:r>
      <w:proofErr w:type="gramEnd"/>
    </w:p>
    <w:p w:rsidR="00043331" w:rsidRPr="007C1DE7" w:rsidRDefault="00043331" w:rsidP="00347A3E">
      <w:pPr>
        <w:pStyle w:val="af2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DE7">
        <w:rPr>
          <w:rFonts w:ascii="Times New Roman" w:hAnsi="Times New Roman" w:cs="Times New Roman"/>
          <w:sz w:val="26"/>
          <w:szCs w:val="26"/>
        </w:rPr>
        <w:t>Театрализованные игры в детском саду</w:t>
      </w:r>
      <w:proofErr w:type="gramStart"/>
      <w:r w:rsidRPr="007C1DE7">
        <w:rPr>
          <w:rFonts w:ascii="Times New Roman" w:hAnsi="Times New Roman" w:cs="Times New Roman"/>
          <w:sz w:val="26"/>
          <w:szCs w:val="26"/>
        </w:rPr>
        <w:t xml:space="preserve"> </w:t>
      </w:r>
      <w:r w:rsidR="00347A3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1DE7">
        <w:rPr>
          <w:rFonts w:ascii="Times New Roman" w:hAnsi="Times New Roman" w:cs="Times New Roman"/>
          <w:sz w:val="26"/>
          <w:szCs w:val="26"/>
        </w:rPr>
        <w:t>Т. И. Петрова, Е. Л. Сергеева, Е. С. Петрова. - М.</w:t>
      </w:r>
      <w:proofErr w:type="gramStart"/>
      <w:r w:rsidRPr="007C1D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C1DE7">
        <w:rPr>
          <w:rFonts w:ascii="Times New Roman" w:hAnsi="Times New Roman" w:cs="Times New Roman"/>
          <w:sz w:val="26"/>
          <w:szCs w:val="26"/>
        </w:rPr>
        <w:t xml:space="preserve"> Школьная Пресса, 2014. - 128 с.</w:t>
      </w:r>
    </w:p>
    <w:p w:rsidR="00043331" w:rsidRPr="007C1DE7" w:rsidRDefault="00043331" w:rsidP="00347A3E">
      <w:pPr>
        <w:pStyle w:val="af2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DE7">
        <w:rPr>
          <w:rFonts w:ascii="Times New Roman" w:hAnsi="Times New Roman" w:cs="Times New Roman"/>
          <w:sz w:val="26"/>
          <w:szCs w:val="26"/>
        </w:rPr>
        <w:t xml:space="preserve"> Организация театрализованной деятельности</w:t>
      </w:r>
      <w:proofErr w:type="gramStart"/>
      <w:r w:rsidRPr="007C1D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1D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1DE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DE7">
        <w:rPr>
          <w:rFonts w:ascii="Times New Roman" w:hAnsi="Times New Roman" w:cs="Times New Roman"/>
          <w:sz w:val="26"/>
          <w:szCs w:val="26"/>
        </w:rPr>
        <w:t>вт.-сост</w:t>
      </w:r>
      <w:r w:rsidR="00347A3E">
        <w:rPr>
          <w:rFonts w:ascii="Times New Roman" w:hAnsi="Times New Roman" w:cs="Times New Roman"/>
          <w:sz w:val="26"/>
          <w:szCs w:val="26"/>
        </w:rPr>
        <w:t xml:space="preserve">. Н. Б. </w:t>
      </w:r>
      <w:proofErr w:type="spellStart"/>
      <w:r w:rsidR="00347A3E">
        <w:rPr>
          <w:rFonts w:ascii="Times New Roman" w:hAnsi="Times New Roman" w:cs="Times New Roman"/>
          <w:sz w:val="26"/>
          <w:szCs w:val="26"/>
        </w:rPr>
        <w:t>Улашенко</w:t>
      </w:r>
      <w:proofErr w:type="spellEnd"/>
      <w:r w:rsidR="00347A3E">
        <w:rPr>
          <w:rFonts w:ascii="Times New Roman" w:hAnsi="Times New Roman" w:cs="Times New Roman"/>
          <w:sz w:val="26"/>
          <w:szCs w:val="26"/>
        </w:rPr>
        <w:t>. – Волгоград-</w:t>
      </w:r>
      <w:r w:rsidRPr="007C1DE7">
        <w:rPr>
          <w:rFonts w:ascii="Times New Roman" w:hAnsi="Times New Roman" w:cs="Times New Roman"/>
          <w:sz w:val="26"/>
          <w:szCs w:val="26"/>
        </w:rPr>
        <w:t>Корифей, 2016. - 112 с.</w:t>
      </w:r>
    </w:p>
    <w:p w:rsidR="00043331" w:rsidRPr="007C1DE7" w:rsidRDefault="00043331" w:rsidP="00347A3E">
      <w:pPr>
        <w:pStyle w:val="af2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DE7">
        <w:rPr>
          <w:rFonts w:ascii="Times New Roman" w:hAnsi="Times New Roman" w:cs="Times New Roman"/>
          <w:sz w:val="26"/>
          <w:szCs w:val="26"/>
        </w:rPr>
        <w:t xml:space="preserve">Подготовка и проведение театрализованных игр в детском саду. </w:t>
      </w:r>
      <w:r w:rsidR="00347A3E" w:rsidRPr="007C1DE7">
        <w:rPr>
          <w:rFonts w:ascii="Times New Roman" w:hAnsi="Times New Roman" w:cs="Times New Roman"/>
          <w:sz w:val="26"/>
          <w:szCs w:val="26"/>
        </w:rPr>
        <w:t xml:space="preserve">Петрова Т.И., Сергеева Е.Л., Петрова Е.С. </w:t>
      </w:r>
      <w:r w:rsidRPr="007C1DE7">
        <w:rPr>
          <w:rFonts w:ascii="Times New Roman" w:hAnsi="Times New Roman" w:cs="Times New Roman"/>
          <w:sz w:val="26"/>
          <w:szCs w:val="26"/>
        </w:rPr>
        <w:t>- М., 2014</w:t>
      </w:r>
    </w:p>
    <w:p w:rsidR="00043331" w:rsidRPr="007C1DE7" w:rsidRDefault="00043331" w:rsidP="007C1DE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sectPr w:rsidR="00043331" w:rsidRPr="007C1DE7" w:rsidSect="007C1DE7">
      <w:headerReference w:type="default" r:id="rId10"/>
      <w:pgSz w:w="11900" w:h="16840"/>
      <w:pgMar w:top="1134" w:right="85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D2" w:rsidRDefault="002068D2">
      <w:r>
        <w:separator/>
      </w:r>
    </w:p>
  </w:endnote>
  <w:endnote w:type="continuationSeparator" w:id="0">
    <w:p w:rsidR="002068D2" w:rsidRDefault="0020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D2" w:rsidRDefault="002068D2"/>
  </w:footnote>
  <w:footnote w:type="continuationSeparator" w:id="0">
    <w:p w:rsidR="002068D2" w:rsidRDefault="002068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31" w:rsidRDefault="00043331" w:rsidP="006D0F29">
    <w:pPr>
      <w:pStyle w:val="ab"/>
    </w:pPr>
  </w:p>
  <w:p w:rsidR="00043331" w:rsidRDefault="00043331" w:rsidP="006D0F29">
    <w:pPr>
      <w:pStyle w:val="ab"/>
    </w:pPr>
  </w:p>
  <w:p w:rsidR="00043331" w:rsidRPr="006D0F29" w:rsidRDefault="00043331" w:rsidP="006D0F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A15"/>
    <w:multiLevelType w:val="multilevel"/>
    <w:tmpl w:val="635402E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45AF6"/>
    <w:multiLevelType w:val="hybridMultilevel"/>
    <w:tmpl w:val="8A9E35D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7A0"/>
    <w:multiLevelType w:val="hybridMultilevel"/>
    <w:tmpl w:val="34C022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79B0673"/>
    <w:multiLevelType w:val="multilevel"/>
    <w:tmpl w:val="21E0F56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606A98"/>
    <w:multiLevelType w:val="hybridMultilevel"/>
    <w:tmpl w:val="83DE6DB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8956573"/>
    <w:multiLevelType w:val="multilevel"/>
    <w:tmpl w:val="9514A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F6D7A"/>
    <w:multiLevelType w:val="hybridMultilevel"/>
    <w:tmpl w:val="00A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12BC0"/>
    <w:multiLevelType w:val="hybridMultilevel"/>
    <w:tmpl w:val="12DE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D1AEB"/>
    <w:multiLevelType w:val="hybridMultilevel"/>
    <w:tmpl w:val="B8B8E03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267235B"/>
    <w:multiLevelType w:val="multilevel"/>
    <w:tmpl w:val="4B4AB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5415CE"/>
    <w:multiLevelType w:val="multilevel"/>
    <w:tmpl w:val="532E9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6112DA"/>
    <w:multiLevelType w:val="hybridMultilevel"/>
    <w:tmpl w:val="C440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1546D"/>
    <w:multiLevelType w:val="hybridMultilevel"/>
    <w:tmpl w:val="749E38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D383627"/>
    <w:multiLevelType w:val="multilevel"/>
    <w:tmpl w:val="64CC5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90490"/>
    <w:multiLevelType w:val="hybridMultilevel"/>
    <w:tmpl w:val="AE5E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E24E2"/>
    <w:multiLevelType w:val="multilevel"/>
    <w:tmpl w:val="64B4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32C06"/>
    <w:multiLevelType w:val="hybridMultilevel"/>
    <w:tmpl w:val="F5A8F50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9351E20"/>
    <w:multiLevelType w:val="multilevel"/>
    <w:tmpl w:val="B4523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472841"/>
    <w:multiLevelType w:val="hybridMultilevel"/>
    <w:tmpl w:val="3ECA57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19B566A"/>
    <w:multiLevelType w:val="hybridMultilevel"/>
    <w:tmpl w:val="670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444BC"/>
    <w:multiLevelType w:val="hybridMultilevel"/>
    <w:tmpl w:val="31F4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04FE5"/>
    <w:multiLevelType w:val="multilevel"/>
    <w:tmpl w:val="7F78B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33E16"/>
    <w:multiLevelType w:val="multilevel"/>
    <w:tmpl w:val="40D6A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200D4"/>
    <w:multiLevelType w:val="hybridMultilevel"/>
    <w:tmpl w:val="05E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F0C60"/>
    <w:multiLevelType w:val="hybridMultilevel"/>
    <w:tmpl w:val="F1726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6D5160"/>
    <w:multiLevelType w:val="multilevel"/>
    <w:tmpl w:val="1FE84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E14DBA"/>
    <w:multiLevelType w:val="multilevel"/>
    <w:tmpl w:val="5EB00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40007E"/>
    <w:multiLevelType w:val="hybridMultilevel"/>
    <w:tmpl w:val="B270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B0A4A"/>
    <w:multiLevelType w:val="hybridMultilevel"/>
    <w:tmpl w:val="2DA0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D08A7"/>
    <w:multiLevelType w:val="hybridMultilevel"/>
    <w:tmpl w:val="4300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4BFE"/>
    <w:multiLevelType w:val="hybridMultilevel"/>
    <w:tmpl w:val="68E0B3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4B03662C"/>
    <w:multiLevelType w:val="hybridMultilevel"/>
    <w:tmpl w:val="8CB0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82565"/>
    <w:multiLevelType w:val="multilevel"/>
    <w:tmpl w:val="93B06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B07CAD"/>
    <w:multiLevelType w:val="hybridMultilevel"/>
    <w:tmpl w:val="E246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404DA"/>
    <w:multiLevelType w:val="hybridMultilevel"/>
    <w:tmpl w:val="BB8EAE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5B157F03"/>
    <w:multiLevelType w:val="multilevel"/>
    <w:tmpl w:val="F296F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A502B2"/>
    <w:multiLevelType w:val="hybridMultilevel"/>
    <w:tmpl w:val="83B6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821F3"/>
    <w:multiLevelType w:val="hybridMultilevel"/>
    <w:tmpl w:val="1DA4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B2378"/>
    <w:multiLevelType w:val="hybridMultilevel"/>
    <w:tmpl w:val="B0D6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C15E0"/>
    <w:multiLevelType w:val="multilevel"/>
    <w:tmpl w:val="CA000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0F1667"/>
    <w:multiLevelType w:val="hybridMultilevel"/>
    <w:tmpl w:val="288834E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DB21130"/>
    <w:multiLevelType w:val="hybridMultilevel"/>
    <w:tmpl w:val="BB40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C24BA"/>
    <w:multiLevelType w:val="hybridMultilevel"/>
    <w:tmpl w:val="5FB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B1004"/>
    <w:multiLevelType w:val="multilevel"/>
    <w:tmpl w:val="22B6E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5A206A"/>
    <w:multiLevelType w:val="hybridMultilevel"/>
    <w:tmpl w:val="191C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3"/>
  </w:num>
  <w:num w:numId="5">
    <w:abstractNumId w:val="25"/>
  </w:num>
  <w:num w:numId="6">
    <w:abstractNumId w:val="43"/>
  </w:num>
  <w:num w:numId="7">
    <w:abstractNumId w:val="32"/>
  </w:num>
  <w:num w:numId="8">
    <w:abstractNumId w:val="10"/>
  </w:num>
  <w:num w:numId="9">
    <w:abstractNumId w:val="39"/>
  </w:num>
  <w:num w:numId="10">
    <w:abstractNumId w:val="17"/>
  </w:num>
  <w:num w:numId="11">
    <w:abstractNumId w:val="35"/>
  </w:num>
  <w:num w:numId="12">
    <w:abstractNumId w:val="5"/>
  </w:num>
  <w:num w:numId="13">
    <w:abstractNumId w:val="21"/>
  </w:num>
  <w:num w:numId="14">
    <w:abstractNumId w:val="15"/>
  </w:num>
  <w:num w:numId="15">
    <w:abstractNumId w:val="26"/>
  </w:num>
  <w:num w:numId="16">
    <w:abstractNumId w:val="2"/>
  </w:num>
  <w:num w:numId="17">
    <w:abstractNumId w:val="18"/>
  </w:num>
  <w:num w:numId="18">
    <w:abstractNumId w:val="19"/>
  </w:num>
  <w:num w:numId="19">
    <w:abstractNumId w:val="29"/>
  </w:num>
  <w:num w:numId="20">
    <w:abstractNumId w:val="30"/>
  </w:num>
  <w:num w:numId="21">
    <w:abstractNumId w:val="8"/>
  </w:num>
  <w:num w:numId="22">
    <w:abstractNumId w:val="12"/>
  </w:num>
  <w:num w:numId="23">
    <w:abstractNumId w:val="33"/>
  </w:num>
  <w:num w:numId="24">
    <w:abstractNumId w:val="6"/>
  </w:num>
  <w:num w:numId="25">
    <w:abstractNumId w:val="16"/>
  </w:num>
  <w:num w:numId="26">
    <w:abstractNumId w:val="34"/>
  </w:num>
  <w:num w:numId="27">
    <w:abstractNumId w:val="11"/>
  </w:num>
  <w:num w:numId="28">
    <w:abstractNumId w:val="24"/>
  </w:num>
  <w:num w:numId="29">
    <w:abstractNumId w:val="1"/>
  </w:num>
  <w:num w:numId="30">
    <w:abstractNumId w:val="28"/>
  </w:num>
  <w:num w:numId="31">
    <w:abstractNumId w:val="40"/>
  </w:num>
  <w:num w:numId="32">
    <w:abstractNumId w:val="38"/>
  </w:num>
  <w:num w:numId="33">
    <w:abstractNumId w:val="3"/>
  </w:num>
  <w:num w:numId="34">
    <w:abstractNumId w:val="37"/>
  </w:num>
  <w:num w:numId="35">
    <w:abstractNumId w:val="7"/>
  </w:num>
  <w:num w:numId="36">
    <w:abstractNumId w:val="23"/>
  </w:num>
  <w:num w:numId="37">
    <w:abstractNumId w:val="44"/>
  </w:num>
  <w:num w:numId="38">
    <w:abstractNumId w:val="41"/>
  </w:num>
  <w:num w:numId="39">
    <w:abstractNumId w:val="36"/>
  </w:num>
  <w:num w:numId="40">
    <w:abstractNumId w:val="27"/>
  </w:num>
  <w:num w:numId="41">
    <w:abstractNumId w:val="14"/>
  </w:num>
  <w:num w:numId="42">
    <w:abstractNumId w:val="20"/>
  </w:num>
  <w:num w:numId="43">
    <w:abstractNumId w:val="4"/>
  </w:num>
  <w:num w:numId="44">
    <w:abstractNumId w:val="31"/>
  </w:num>
  <w:num w:numId="45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B"/>
    <w:rsid w:val="00003740"/>
    <w:rsid w:val="00004886"/>
    <w:rsid w:val="000062C0"/>
    <w:rsid w:val="00016C47"/>
    <w:rsid w:val="0002624C"/>
    <w:rsid w:val="00030B16"/>
    <w:rsid w:val="00033F2A"/>
    <w:rsid w:val="00036C28"/>
    <w:rsid w:val="00043331"/>
    <w:rsid w:val="000574BD"/>
    <w:rsid w:val="000574C6"/>
    <w:rsid w:val="00060E34"/>
    <w:rsid w:val="00065358"/>
    <w:rsid w:val="00067146"/>
    <w:rsid w:val="00083013"/>
    <w:rsid w:val="00097908"/>
    <w:rsid w:val="000B0D17"/>
    <w:rsid w:val="000C3A66"/>
    <w:rsid w:val="000E7B13"/>
    <w:rsid w:val="000F1444"/>
    <w:rsid w:val="000F15A1"/>
    <w:rsid w:val="000F42C0"/>
    <w:rsid w:val="00102509"/>
    <w:rsid w:val="001173F8"/>
    <w:rsid w:val="001219C8"/>
    <w:rsid w:val="00126CE9"/>
    <w:rsid w:val="00140BF7"/>
    <w:rsid w:val="00145173"/>
    <w:rsid w:val="0014599D"/>
    <w:rsid w:val="00146D01"/>
    <w:rsid w:val="0015690F"/>
    <w:rsid w:val="001727EC"/>
    <w:rsid w:val="0018637F"/>
    <w:rsid w:val="0019272A"/>
    <w:rsid w:val="00193500"/>
    <w:rsid w:val="001A6E50"/>
    <w:rsid w:val="001B7E8E"/>
    <w:rsid w:val="001C55A0"/>
    <w:rsid w:val="001F3315"/>
    <w:rsid w:val="002068D2"/>
    <w:rsid w:val="002124BD"/>
    <w:rsid w:val="00213BBF"/>
    <w:rsid w:val="00226077"/>
    <w:rsid w:val="0023289A"/>
    <w:rsid w:val="002472E8"/>
    <w:rsid w:val="00253873"/>
    <w:rsid w:val="002555FA"/>
    <w:rsid w:val="00274044"/>
    <w:rsid w:val="002914EC"/>
    <w:rsid w:val="00294B81"/>
    <w:rsid w:val="00297176"/>
    <w:rsid w:val="00297DBB"/>
    <w:rsid w:val="002A2AC1"/>
    <w:rsid w:val="002A416F"/>
    <w:rsid w:val="002B6831"/>
    <w:rsid w:val="002C0261"/>
    <w:rsid w:val="002C450B"/>
    <w:rsid w:val="002C6128"/>
    <w:rsid w:val="002D377E"/>
    <w:rsid w:val="002E1803"/>
    <w:rsid w:val="002E3BB0"/>
    <w:rsid w:val="002F2383"/>
    <w:rsid w:val="002F4A59"/>
    <w:rsid w:val="00301B44"/>
    <w:rsid w:val="00303650"/>
    <w:rsid w:val="0031050F"/>
    <w:rsid w:val="00314EFB"/>
    <w:rsid w:val="00346AA8"/>
    <w:rsid w:val="00347A3E"/>
    <w:rsid w:val="00350E7C"/>
    <w:rsid w:val="0035563B"/>
    <w:rsid w:val="003626FF"/>
    <w:rsid w:val="00370235"/>
    <w:rsid w:val="00374FAD"/>
    <w:rsid w:val="00375268"/>
    <w:rsid w:val="00394727"/>
    <w:rsid w:val="003A7FB9"/>
    <w:rsid w:val="003B4857"/>
    <w:rsid w:val="003D0DB2"/>
    <w:rsid w:val="003D49FC"/>
    <w:rsid w:val="003E21D0"/>
    <w:rsid w:val="003F46C9"/>
    <w:rsid w:val="003F6214"/>
    <w:rsid w:val="00405CE1"/>
    <w:rsid w:val="00422AED"/>
    <w:rsid w:val="00433826"/>
    <w:rsid w:val="0043422B"/>
    <w:rsid w:val="004475E5"/>
    <w:rsid w:val="004534AC"/>
    <w:rsid w:val="00453E15"/>
    <w:rsid w:val="00457AE4"/>
    <w:rsid w:val="00460BA1"/>
    <w:rsid w:val="004858D7"/>
    <w:rsid w:val="004A0635"/>
    <w:rsid w:val="004A21C9"/>
    <w:rsid w:val="004A79A0"/>
    <w:rsid w:val="004B60B8"/>
    <w:rsid w:val="004C04F9"/>
    <w:rsid w:val="004C068C"/>
    <w:rsid w:val="004C3725"/>
    <w:rsid w:val="004D3204"/>
    <w:rsid w:val="004D4153"/>
    <w:rsid w:val="004E36C0"/>
    <w:rsid w:val="004E3722"/>
    <w:rsid w:val="004F0E09"/>
    <w:rsid w:val="004F4A91"/>
    <w:rsid w:val="00507C00"/>
    <w:rsid w:val="00512A6F"/>
    <w:rsid w:val="00516938"/>
    <w:rsid w:val="00520AE3"/>
    <w:rsid w:val="00536244"/>
    <w:rsid w:val="0054054B"/>
    <w:rsid w:val="005412A3"/>
    <w:rsid w:val="00543625"/>
    <w:rsid w:val="005501A3"/>
    <w:rsid w:val="00551A4F"/>
    <w:rsid w:val="0055721F"/>
    <w:rsid w:val="00567D18"/>
    <w:rsid w:val="00570DF0"/>
    <w:rsid w:val="005D353C"/>
    <w:rsid w:val="005D3A63"/>
    <w:rsid w:val="005E68E2"/>
    <w:rsid w:val="005F084B"/>
    <w:rsid w:val="005F147F"/>
    <w:rsid w:val="005F1D2F"/>
    <w:rsid w:val="00601DD5"/>
    <w:rsid w:val="0060364C"/>
    <w:rsid w:val="00614055"/>
    <w:rsid w:val="00636E89"/>
    <w:rsid w:val="006402ED"/>
    <w:rsid w:val="00643407"/>
    <w:rsid w:val="00647470"/>
    <w:rsid w:val="006604E5"/>
    <w:rsid w:val="00693213"/>
    <w:rsid w:val="006A1207"/>
    <w:rsid w:val="006B4039"/>
    <w:rsid w:val="006C38B3"/>
    <w:rsid w:val="006D0F29"/>
    <w:rsid w:val="006D2862"/>
    <w:rsid w:val="006F286B"/>
    <w:rsid w:val="006F2D16"/>
    <w:rsid w:val="00707FBD"/>
    <w:rsid w:val="00711571"/>
    <w:rsid w:val="00717CE8"/>
    <w:rsid w:val="00741BA9"/>
    <w:rsid w:val="007438DA"/>
    <w:rsid w:val="00753E1F"/>
    <w:rsid w:val="00764C8B"/>
    <w:rsid w:val="0079119B"/>
    <w:rsid w:val="00792B3B"/>
    <w:rsid w:val="007A375C"/>
    <w:rsid w:val="007A4A0A"/>
    <w:rsid w:val="007C18E1"/>
    <w:rsid w:val="007C1A34"/>
    <w:rsid w:val="007C1DE7"/>
    <w:rsid w:val="007D3EC4"/>
    <w:rsid w:val="007F7C51"/>
    <w:rsid w:val="0081024E"/>
    <w:rsid w:val="00814213"/>
    <w:rsid w:val="00823FDB"/>
    <w:rsid w:val="00834038"/>
    <w:rsid w:val="00855DE0"/>
    <w:rsid w:val="00871DA7"/>
    <w:rsid w:val="0087276E"/>
    <w:rsid w:val="00877620"/>
    <w:rsid w:val="00892F10"/>
    <w:rsid w:val="00893BA7"/>
    <w:rsid w:val="008A4291"/>
    <w:rsid w:val="008A47B9"/>
    <w:rsid w:val="008B0CBF"/>
    <w:rsid w:val="008C6429"/>
    <w:rsid w:val="008D6CE0"/>
    <w:rsid w:val="008F55ED"/>
    <w:rsid w:val="009149A0"/>
    <w:rsid w:val="009374EA"/>
    <w:rsid w:val="00964710"/>
    <w:rsid w:val="009876C6"/>
    <w:rsid w:val="00993F6B"/>
    <w:rsid w:val="0099452F"/>
    <w:rsid w:val="009B54B3"/>
    <w:rsid w:val="009D0D3A"/>
    <w:rsid w:val="009D2935"/>
    <w:rsid w:val="009D39D6"/>
    <w:rsid w:val="009F4CDA"/>
    <w:rsid w:val="00A13969"/>
    <w:rsid w:val="00A13F09"/>
    <w:rsid w:val="00A224DC"/>
    <w:rsid w:val="00A268AC"/>
    <w:rsid w:val="00A32934"/>
    <w:rsid w:val="00A435A7"/>
    <w:rsid w:val="00A44496"/>
    <w:rsid w:val="00A51D3A"/>
    <w:rsid w:val="00A536E2"/>
    <w:rsid w:val="00A614A5"/>
    <w:rsid w:val="00A70E15"/>
    <w:rsid w:val="00A716C8"/>
    <w:rsid w:val="00AA254A"/>
    <w:rsid w:val="00AA561D"/>
    <w:rsid w:val="00AC63AC"/>
    <w:rsid w:val="00AE12EF"/>
    <w:rsid w:val="00AE164E"/>
    <w:rsid w:val="00AE3C42"/>
    <w:rsid w:val="00AE583B"/>
    <w:rsid w:val="00AF4CBC"/>
    <w:rsid w:val="00AF6221"/>
    <w:rsid w:val="00B0183F"/>
    <w:rsid w:val="00B03960"/>
    <w:rsid w:val="00B04712"/>
    <w:rsid w:val="00B16886"/>
    <w:rsid w:val="00B32691"/>
    <w:rsid w:val="00B63467"/>
    <w:rsid w:val="00B74862"/>
    <w:rsid w:val="00B74AD3"/>
    <w:rsid w:val="00B75924"/>
    <w:rsid w:val="00BB0952"/>
    <w:rsid w:val="00BC5324"/>
    <w:rsid w:val="00BD2879"/>
    <w:rsid w:val="00C05C5A"/>
    <w:rsid w:val="00C11B5A"/>
    <w:rsid w:val="00C156D2"/>
    <w:rsid w:val="00C17146"/>
    <w:rsid w:val="00C317EF"/>
    <w:rsid w:val="00C4562E"/>
    <w:rsid w:val="00C9417B"/>
    <w:rsid w:val="00C94302"/>
    <w:rsid w:val="00CA0EBE"/>
    <w:rsid w:val="00CA146B"/>
    <w:rsid w:val="00CA3EBB"/>
    <w:rsid w:val="00CA6DD0"/>
    <w:rsid w:val="00CB3959"/>
    <w:rsid w:val="00CD67C4"/>
    <w:rsid w:val="00CF02A2"/>
    <w:rsid w:val="00D31036"/>
    <w:rsid w:val="00D4228B"/>
    <w:rsid w:val="00D51388"/>
    <w:rsid w:val="00D5222F"/>
    <w:rsid w:val="00D6669D"/>
    <w:rsid w:val="00D77765"/>
    <w:rsid w:val="00D93E7C"/>
    <w:rsid w:val="00DB2D5B"/>
    <w:rsid w:val="00DB2EC2"/>
    <w:rsid w:val="00DC344F"/>
    <w:rsid w:val="00DC6574"/>
    <w:rsid w:val="00DD2CCC"/>
    <w:rsid w:val="00DF4CAF"/>
    <w:rsid w:val="00DF651D"/>
    <w:rsid w:val="00E244BE"/>
    <w:rsid w:val="00E260E9"/>
    <w:rsid w:val="00E5044E"/>
    <w:rsid w:val="00E511F2"/>
    <w:rsid w:val="00E55661"/>
    <w:rsid w:val="00E62862"/>
    <w:rsid w:val="00E72956"/>
    <w:rsid w:val="00E827B7"/>
    <w:rsid w:val="00E83533"/>
    <w:rsid w:val="00E87F75"/>
    <w:rsid w:val="00E9712C"/>
    <w:rsid w:val="00EA3C91"/>
    <w:rsid w:val="00EB2944"/>
    <w:rsid w:val="00EB43AA"/>
    <w:rsid w:val="00EC1D35"/>
    <w:rsid w:val="00EC4238"/>
    <w:rsid w:val="00ED5680"/>
    <w:rsid w:val="00EE4452"/>
    <w:rsid w:val="00EF2A86"/>
    <w:rsid w:val="00EF3DF0"/>
    <w:rsid w:val="00F12B96"/>
    <w:rsid w:val="00F22FAB"/>
    <w:rsid w:val="00F30804"/>
    <w:rsid w:val="00F33473"/>
    <w:rsid w:val="00F371BD"/>
    <w:rsid w:val="00F42798"/>
    <w:rsid w:val="00F46D7B"/>
    <w:rsid w:val="00F51798"/>
    <w:rsid w:val="00F575DD"/>
    <w:rsid w:val="00F647FF"/>
    <w:rsid w:val="00F76B0C"/>
    <w:rsid w:val="00F77364"/>
    <w:rsid w:val="00F91813"/>
    <w:rsid w:val="00F95BC3"/>
    <w:rsid w:val="00FA7A13"/>
    <w:rsid w:val="00FB162D"/>
    <w:rsid w:val="00FC0A42"/>
    <w:rsid w:val="00FD05E8"/>
    <w:rsid w:val="00FD1E8B"/>
    <w:rsid w:val="00FD4547"/>
    <w:rsid w:val="00FD7C1F"/>
    <w:rsid w:val="00FF038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5pt">
    <w:name w:val="Колонтитул + 10;5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pt">
    <w:name w:val="Колонтитул + 12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Exact1">
    <w:name w:val="Основной текст (8) + Не полужирный;Курсив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+ Не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220" w:line="398" w:lineRule="exact"/>
    </w:pPr>
    <w:rPr>
      <w:rFonts w:ascii="Segoe UI" w:eastAsia="Segoe UI" w:hAnsi="Segoe UI" w:cs="Segoe UI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20" w:after="222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Verdana" w:eastAsia="Verdana" w:hAnsi="Verdana" w:cs="Verdana"/>
      <w:b/>
      <w:bCs/>
    </w:rPr>
  </w:style>
  <w:style w:type="paragraph" w:styleId="a9">
    <w:name w:val="footer"/>
    <w:basedOn w:val="a"/>
    <w:link w:val="aa"/>
    <w:uiPriority w:val="99"/>
    <w:unhideWhenUsed/>
    <w:rsid w:val="00DC3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44F"/>
    <w:rPr>
      <w:color w:val="000000"/>
    </w:rPr>
  </w:style>
  <w:style w:type="paragraph" w:styleId="ab">
    <w:name w:val="header"/>
    <w:basedOn w:val="a"/>
    <w:link w:val="ac"/>
    <w:uiPriority w:val="99"/>
    <w:unhideWhenUsed/>
    <w:rsid w:val="00DC3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344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46A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AA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B1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93213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F22FAB"/>
  </w:style>
  <w:style w:type="table" w:customStyle="1" w:styleId="12">
    <w:name w:val="Сетка таблицы1"/>
    <w:basedOn w:val="a1"/>
    <w:next w:val="af"/>
    <w:uiPriority w:val="39"/>
    <w:rsid w:val="0004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C1DE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10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Exact">
    <w:name w:val="Подпись к картинке (2) Exact"/>
    <w:basedOn w:val="a0"/>
    <w:link w:val="2f"/>
    <w:locked/>
    <w:rsid w:val="00102509"/>
    <w:rPr>
      <w:rFonts w:ascii="Century Gothic" w:eastAsia="Century Gothic" w:hAnsi="Century Gothic" w:cs="Century Gothic"/>
      <w:w w:val="300"/>
      <w:sz w:val="8"/>
      <w:szCs w:val="8"/>
      <w:shd w:val="clear" w:color="auto" w:fill="FFFFFF"/>
    </w:rPr>
  </w:style>
  <w:style w:type="paragraph" w:customStyle="1" w:styleId="2f">
    <w:name w:val="Подпись к картинке (2)"/>
    <w:basedOn w:val="a"/>
    <w:link w:val="2Exact"/>
    <w:rsid w:val="0010250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color w:val="auto"/>
      <w:w w:val="3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5pt">
    <w:name w:val="Колонтитул + 10;5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pt">
    <w:name w:val="Колонтитул + 12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Exact1">
    <w:name w:val="Основной текст (8) + Не полужирный;Курсив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+ Не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220" w:line="398" w:lineRule="exact"/>
    </w:pPr>
    <w:rPr>
      <w:rFonts w:ascii="Segoe UI" w:eastAsia="Segoe UI" w:hAnsi="Segoe UI" w:cs="Segoe UI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20" w:after="222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Verdana" w:eastAsia="Verdana" w:hAnsi="Verdana" w:cs="Verdana"/>
      <w:b/>
      <w:bCs/>
    </w:rPr>
  </w:style>
  <w:style w:type="paragraph" w:styleId="a9">
    <w:name w:val="footer"/>
    <w:basedOn w:val="a"/>
    <w:link w:val="aa"/>
    <w:uiPriority w:val="99"/>
    <w:unhideWhenUsed/>
    <w:rsid w:val="00DC3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44F"/>
    <w:rPr>
      <w:color w:val="000000"/>
    </w:rPr>
  </w:style>
  <w:style w:type="paragraph" w:styleId="ab">
    <w:name w:val="header"/>
    <w:basedOn w:val="a"/>
    <w:link w:val="ac"/>
    <w:uiPriority w:val="99"/>
    <w:unhideWhenUsed/>
    <w:rsid w:val="00DC3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344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46A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AA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B1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93213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F22FAB"/>
  </w:style>
  <w:style w:type="table" w:customStyle="1" w:styleId="12">
    <w:name w:val="Сетка таблицы1"/>
    <w:basedOn w:val="a1"/>
    <w:next w:val="af"/>
    <w:uiPriority w:val="39"/>
    <w:rsid w:val="0004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C1DE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10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Exact">
    <w:name w:val="Подпись к картинке (2) Exact"/>
    <w:basedOn w:val="a0"/>
    <w:link w:val="2f"/>
    <w:locked/>
    <w:rsid w:val="00102509"/>
    <w:rPr>
      <w:rFonts w:ascii="Century Gothic" w:eastAsia="Century Gothic" w:hAnsi="Century Gothic" w:cs="Century Gothic"/>
      <w:w w:val="300"/>
      <w:sz w:val="8"/>
      <w:szCs w:val="8"/>
      <w:shd w:val="clear" w:color="auto" w:fill="FFFFFF"/>
    </w:rPr>
  </w:style>
  <w:style w:type="paragraph" w:customStyle="1" w:styleId="2f">
    <w:name w:val="Подпись к картинке (2)"/>
    <w:basedOn w:val="a"/>
    <w:link w:val="2Exact"/>
    <w:rsid w:val="0010250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color w:val="auto"/>
      <w:w w:val="3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CCED-AAD2-4434-A76D-531AF92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театр</vt:lpstr>
    </vt:vector>
  </TitlesOfParts>
  <Company>SPecialiST RePack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</dc:title>
  <dc:creator>SAD</dc:creator>
  <cp:lastModifiedBy>SAD</cp:lastModifiedBy>
  <cp:revision>5</cp:revision>
  <cp:lastPrinted>2023-09-20T05:15:00Z</cp:lastPrinted>
  <dcterms:created xsi:type="dcterms:W3CDTF">2022-08-19T01:18:00Z</dcterms:created>
  <dcterms:modified xsi:type="dcterms:W3CDTF">2023-09-20T05:26:00Z</dcterms:modified>
</cp:coreProperties>
</file>