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4F1" w:rsidRPr="00F518CA" w:rsidRDefault="005B24F1" w:rsidP="00F518CA">
      <w:pPr>
        <w:pStyle w:val="a3"/>
        <w:shd w:val="clear" w:color="auto" w:fill="FFFFFF"/>
        <w:spacing w:before="0" w:beforeAutospacing="0"/>
        <w:ind w:left="-709"/>
        <w:jc w:val="both"/>
        <w:rPr>
          <w:b/>
          <w:sz w:val="28"/>
          <w:szCs w:val="28"/>
        </w:rPr>
      </w:pPr>
      <w:bookmarkStart w:id="0" w:name="_GoBack"/>
      <w:r w:rsidRPr="00F518CA">
        <w:rPr>
          <w:b/>
          <w:sz w:val="28"/>
          <w:szCs w:val="28"/>
        </w:rPr>
        <w:t>Опросник А. И. Захарова «Подверженность ребенка страхам»</w:t>
      </w:r>
    </w:p>
    <w:bookmarkEnd w:id="0"/>
    <w:p w:rsidR="005B24F1" w:rsidRPr="00F518CA" w:rsidRDefault="005B24F1" w:rsidP="00F518CA">
      <w:pPr>
        <w:pStyle w:val="a3"/>
        <w:shd w:val="clear" w:color="auto" w:fill="FFFFFF"/>
        <w:spacing w:before="0" w:beforeAutospacing="0"/>
        <w:ind w:left="-709"/>
        <w:jc w:val="both"/>
        <w:rPr>
          <w:sz w:val="28"/>
          <w:szCs w:val="28"/>
        </w:rPr>
      </w:pPr>
      <w:r w:rsidRPr="00F518CA">
        <w:rPr>
          <w:rStyle w:val="a4"/>
          <w:sz w:val="28"/>
          <w:szCs w:val="28"/>
        </w:rPr>
        <w:t>Цель.</w:t>
      </w:r>
      <w:r w:rsidRPr="00F518CA">
        <w:rPr>
          <w:sz w:val="28"/>
          <w:szCs w:val="28"/>
        </w:rPr>
        <w:t> Определение страхов, присущих среднему дошкольному возрасту.</w:t>
      </w:r>
    </w:p>
    <w:p w:rsidR="005B24F1" w:rsidRPr="00F518CA" w:rsidRDefault="005B24F1" w:rsidP="00F518CA">
      <w:pPr>
        <w:pStyle w:val="a3"/>
        <w:shd w:val="clear" w:color="auto" w:fill="FFFFFF"/>
        <w:spacing w:before="0" w:beforeAutospacing="0"/>
        <w:ind w:left="-709"/>
        <w:jc w:val="both"/>
        <w:rPr>
          <w:sz w:val="28"/>
          <w:szCs w:val="28"/>
        </w:rPr>
      </w:pPr>
      <w:r w:rsidRPr="00F518CA">
        <w:rPr>
          <w:sz w:val="28"/>
          <w:szCs w:val="28"/>
        </w:rPr>
        <w:t>Методика проводится в виде индивидуальной беседы с детьми, в процессе которой им задаются 29 вопросов.</w:t>
      </w:r>
    </w:p>
    <w:p w:rsidR="005B24F1" w:rsidRPr="00F518CA" w:rsidRDefault="005B24F1" w:rsidP="00F518CA">
      <w:pPr>
        <w:pStyle w:val="a3"/>
        <w:shd w:val="clear" w:color="auto" w:fill="FFFFFF"/>
        <w:spacing w:before="0" w:beforeAutospacing="0"/>
        <w:ind w:left="-709"/>
        <w:jc w:val="both"/>
        <w:rPr>
          <w:sz w:val="28"/>
          <w:szCs w:val="28"/>
        </w:rPr>
      </w:pPr>
      <w:r w:rsidRPr="00F518CA">
        <w:rPr>
          <w:sz w:val="28"/>
          <w:szCs w:val="28"/>
        </w:rPr>
        <w:t>Ты боишься или не боишься:</w:t>
      </w:r>
    </w:p>
    <w:p w:rsidR="005B24F1" w:rsidRPr="00F518CA" w:rsidRDefault="005B24F1" w:rsidP="00F518CA">
      <w:pPr>
        <w:pStyle w:val="a3"/>
        <w:shd w:val="clear" w:color="auto" w:fill="FFFFFF"/>
        <w:spacing w:before="0" w:beforeAutospacing="0"/>
        <w:ind w:left="-709"/>
        <w:jc w:val="both"/>
        <w:rPr>
          <w:sz w:val="28"/>
          <w:szCs w:val="28"/>
        </w:rPr>
      </w:pPr>
      <w:r w:rsidRPr="00F518CA">
        <w:rPr>
          <w:sz w:val="28"/>
          <w:szCs w:val="28"/>
        </w:rPr>
        <w:t>1) когда остаешься один дома;</w:t>
      </w:r>
    </w:p>
    <w:p w:rsidR="005B24F1" w:rsidRPr="00F518CA" w:rsidRDefault="005B24F1" w:rsidP="00F518CA">
      <w:pPr>
        <w:pStyle w:val="a3"/>
        <w:shd w:val="clear" w:color="auto" w:fill="FFFFFF"/>
        <w:spacing w:before="0" w:beforeAutospacing="0"/>
        <w:ind w:left="-709"/>
        <w:jc w:val="both"/>
        <w:rPr>
          <w:sz w:val="28"/>
          <w:szCs w:val="28"/>
        </w:rPr>
      </w:pPr>
      <w:r w:rsidRPr="00F518CA">
        <w:rPr>
          <w:sz w:val="28"/>
          <w:szCs w:val="28"/>
        </w:rPr>
        <w:t>2) нападения;</w:t>
      </w:r>
    </w:p>
    <w:p w:rsidR="005B24F1" w:rsidRPr="00F518CA" w:rsidRDefault="005B24F1" w:rsidP="00F518CA">
      <w:pPr>
        <w:pStyle w:val="a3"/>
        <w:shd w:val="clear" w:color="auto" w:fill="FFFFFF"/>
        <w:spacing w:before="0" w:beforeAutospacing="0"/>
        <w:ind w:left="-709"/>
        <w:jc w:val="both"/>
        <w:rPr>
          <w:sz w:val="28"/>
          <w:szCs w:val="28"/>
        </w:rPr>
      </w:pPr>
      <w:r w:rsidRPr="00F518CA">
        <w:rPr>
          <w:sz w:val="28"/>
          <w:szCs w:val="28"/>
        </w:rPr>
        <w:t>3) заболеть;</w:t>
      </w:r>
    </w:p>
    <w:p w:rsidR="005B24F1" w:rsidRPr="00F518CA" w:rsidRDefault="005B24F1" w:rsidP="00F518CA">
      <w:pPr>
        <w:pStyle w:val="a3"/>
        <w:shd w:val="clear" w:color="auto" w:fill="FFFFFF"/>
        <w:spacing w:before="0" w:beforeAutospacing="0"/>
        <w:ind w:left="-709"/>
        <w:jc w:val="both"/>
        <w:rPr>
          <w:sz w:val="28"/>
          <w:szCs w:val="28"/>
        </w:rPr>
      </w:pPr>
      <w:r w:rsidRPr="00F518CA">
        <w:rPr>
          <w:sz w:val="28"/>
          <w:szCs w:val="28"/>
        </w:rPr>
        <w:t>4) умереть;</w:t>
      </w:r>
    </w:p>
    <w:p w:rsidR="005B24F1" w:rsidRPr="00F518CA" w:rsidRDefault="005B24F1" w:rsidP="00F518CA">
      <w:pPr>
        <w:pStyle w:val="a3"/>
        <w:shd w:val="clear" w:color="auto" w:fill="FFFFFF"/>
        <w:spacing w:before="0" w:beforeAutospacing="0"/>
        <w:ind w:left="-709"/>
        <w:jc w:val="both"/>
        <w:rPr>
          <w:sz w:val="28"/>
          <w:szCs w:val="28"/>
        </w:rPr>
      </w:pPr>
      <w:r w:rsidRPr="00F518CA">
        <w:rPr>
          <w:sz w:val="28"/>
          <w:szCs w:val="28"/>
        </w:rPr>
        <w:t xml:space="preserve">5) смерти </w:t>
      </w:r>
      <w:proofErr w:type="gramStart"/>
      <w:r w:rsidRPr="00F518CA">
        <w:rPr>
          <w:sz w:val="28"/>
          <w:szCs w:val="28"/>
        </w:rPr>
        <w:t>близких</w:t>
      </w:r>
      <w:proofErr w:type="gramEnd"/>
      <w:r w:rsidRPr="00F518CA">
        <w:rPr>
          <w:sz w:val="28"/>
          <w:szCs w:val="28"/>
        </w:rPr>
        <w:t>;</w:t>
      </w:r>
    </w:p>
    <w:p w:rsidR="005B24F1" w:rsidRPr="00F518CA" w:rsidRDefault="005B24F1" w:rsidP="00F518CA">
      <w:pPr>
        <w:pStyle w:val="a3"/>
        <w:shd w:val="clear" w:color="auto" w:fill="FFFFFF"/>
        <w:spacing w:before="0" w:beforeAutospacing="0"/>
        <w:ind w:left="-709"/>
        <w:jc w:val="both"/>
        <w:rPr>
          <w:sz w:val="28"/>
          <w:szCs w:val="28"/>
        </w:rPr>
      </w:pPr>
      <w:r w:rsidRPr="00F518CA">
        <w:rPr>
          <w:sz w:val="28"/>
          <w:szCs w:val="28"/>
        </w:rPr>
        <w:t>6) чужих людей;</w:t>
      </w:r>
    </w:p>
    <w:p w:rsidR="005B24F1" w:rsidRPr="00F518CA" w:rsidRDefault="005B24F1" w:rsidP="00F518CA">
      <w:pPr>
        <w:pStyle w:val="a3"/>
        <w:shd w:val="clear" w:color="auto" w:fill="FFFFFF"/>
        <w:spacing w:before="0" w:beforeAutospacing="0"/>
        <w:ind w:left="-709"/>
        <w:jc w:val="both"/>
        <w:rPr>
          <w:sz w:val="28"/>
          <w:szCs w:val="28"/>
        </w:rPr>
      </w:pPr>
      <w:r w:rsidRPr="00F518CA">
        <w:rPr>
          <w:sz w:val="28"/>
          <w:szCs w:val="28"/>
        </w:rPr>
        <w:t>7) потеряться;</w:t>
      </w:r>
    </w:p>
    <w:p w:rsidR="005B24F1" w:rsidRPr="00F518CA" w:rsidRDefault="005B24F1" w:rsidP="00F518CA">
      <w:pPr>
        <w:pStyle w:val="a3"/>
        <w:shd w:val="clear" w:color="auto" w:fill="FFFFFF"/>
        <w:spacing w:before="0" w:beforeAutospacing="0"/>
        <w:ind w:left="-709"/>
        <w:jc w:val="both"/>
        <w:rPr>
          <w:sz w:val="28"/>
          <w:szCs w:val="28"/>
        </w:rPr>
      </w:pPr>
      <w:r w:rsidRPr="00F518CA">
        <w:rPr>
          <w:sz w:val="28"/>
          <w:szCs w:val="28"/>
        </w:rPr>
        <w:t>8) мамы, папы;</w:t>
      </w:r>
    </w:p>
    <w:p w:rsidR="005B24F1" w:rsidRPr="00F518CA" w:rsidRDefault="005B24F1" w:rsidP="00F518CA">
      <w:pPr>
        <w:pStyle w:val="a3"/>
        <w:shd w:val="clear" w:color="auto" w:fill="FFFFFF"/>
        <w:spacing w:before="0" w:beforeAutospacing="0"/>
        <w:ind w:left="-709"/>
        <w:jc w:val="both"/>
        <w:rPr>
          <w:sz w:val="28"/>
          <w:szCs w:val="28"/>
        </w:rPr>
      </w:pPr>
      <w:r w:rsidRPr="00F518CA">
        <w:rPr>
          <w:sz w:val="28"/>
          <w:szCs w:val="28"/>
        </w:rPr>
        <w:t>9) наказания;</w:t>
      </w:r>
    </w:p>
    <w:p w:rsidR="005B24F1" w:rsidRPr="00F518CA" w:rsidRDefault="005B24F1" w:rsidP="00F518CA">
      <w:pPr>
        <w:pStyle w:val="a3"/>
        <w:shd w:val="clear" w:color="auto" w:fill="FFFFFF"/>
        <w:spacing w:before="0" w:beforeAutospacing="0"/>
        <w:ind w:left="-709"/>
        <w:jc w:val="both"/>
        <w:rPr>
          <w:sz w:val="28"/>
          <w:szCs w:val="28"/>
        </w:rPr>
      </w:pPr>
      <w:r w:rsidRPr="00F518CA">
        <w:rPr>
          <w:sz w:val="28"/>
          <w:szCs w:val="28"/>
        </w:rPr>
        <w:t xml:space="preserve">10) сказочных героев (Бабы-яги, Кощея, </w:t>
      </w:r>
      <w:proofErr w:type="spellStart"/>
      <w:r w:rsidRPr="00F518CA">
        <w:rPr>
          <w:sz w:val="28"/>
          <w:szCs w:val="28"/>
        </w:rPr>
        <w:t>Бармалея</w:t>
      </w:r>
      <w:proofErr w:type="spellEnd"/>
      <w:r w:rsidRPr="00F518CA">
        <w:rPr>
          <w:sz w:val="28"/>
          <w:szCs w:val="28"/>
        </w:rPr>
        <w:t>…);</w:t>
      </w:r>
    </w:p>
    <w:p w:rsidR="005B24F1" w:rsidRPr="00F518CA" w:rsidRDefault="005B24F1" w:rsidP="00F518CA">
      <w:pPr>
        <w:pStyle w:val="a3"/>
        <w:shd w:val="clear" w:color="auto" w:fill="FFFFFF"/>
        <w:spacing w:before="0" w:beforeAutospacing="0"/>
        <w:ind w:left="-709"/>
        <w:jc w:val="both"/>
        <w:rPr>
          <w:sz w:val="28"/>
          <w:szCs w:val="28"/>
        </w:rPr>
      </w:pPr>
      <w:r w:rsidRPr="00F518CA">
        <w:rPr>
          <w:sz w:val="28"/>
          <w:szCs w:val="28"/>
        </w:rPr>
        <w:t>11) опоздания в детский сад (школу);</w:t>
      </w:r>
    </w:p>
    <w:p w:rsidR="005B24F1" w:rsidRPr="00F518CA" w:rsidRDefault="005B24F1" w:rsidP="00F518CA">
      <w:pPr>
        <w:pStyle w:val="a3"/>
        <w:shd w:val="clear" w:color="auto" w:fill="FFFFFF"/>
        <w:spacing w:before="0" w:beforeAutospacing="0"/>
        <w:ind w:left="-709"/>
        <w:jc w:val="both"/>
        <w:rPr>
          <w:sz w:val="28"/>
          <w:szCs w:val="28"/>
        </w:rPr>
      </w:pPr>
      <w:r w:rsidRPr="00F518CA">
        <w:rPr>
          <w:sz w:val="28"/>
          <w:szCs w:val="28"/>
        </w:rPr>
        <w:t>12) страшных снов;</w:t>
      </w:r>
    </w:p>
    <w:p w:rsidR="005B24F1" w:rsidRPr="00F518CA" w:rsidRDefault="005B24F1" w:rsidP="00F518CA">
      <w:pPr>
        <w:pStyle w:val="a3"/>
        <w:shd w:val="clear" w:color="auto" w:fill="FFFFFF"/>
        <w:spacing w:before="0" w:beforeAutospacing="0"/>
        <w:ind w:left="-709"/>
        <w:jc w:val="both"/>
        <w:rPr>
          <w:sz w:val="28"/>
          <w:szCs w:val="28"/>
        </w:rPr>
      </w:pPr>
      <w:r w:rsidRPr="00F518CA">
        <w:rPr>
          <w:sz w:val="28"/>
          <w:szCs w:val="28"/>
        </w:rPr>
        <w:t>13) темноты;</w:t>
      </w:r>
    </w:p>
    <w:p w:rsidR="005B24F1" w:rsidRPr="00F518CA" w:rsidRDefault="005B24F1" w:rsidP="00F518CA">
      <w:pPr>
        <w:pStyle w:val="a3"/>
        <w:shd w:val="clear" w:color="auto" w:fill="FFFFFF"/>
        <w:spacing w:before="0" w:beforeAutospacing="0"/>
        <w:ind w:left="-709"/>
        <w:jc w:val="both"/>
        <w:rPr>
          <w:sz w:val="28"/>
          <w:szCs w:val="28"/>
        </w:rPr>
      </w:pPr>
      <w:r w:rsidRPr="00F518CA">
        <w:rPr>
          <w:sz w:val="28"/>
          <w:szCs w:val="28"/>
        </w:rPr>
        <w:t>14) животных (волка, змей…);</w:t>
      </w:r>
    </w:p>
    <w:p w:rsidR="005B24F1" w:rsidRPr="00F518CA" w:rsidRDefault="005B24F1" w:rsidP="00F518CA">
      <w:pPr>
        <w:pStyle w:val="a3"/>
        <w:shd w:val="clear" w:color="auto" w:fill="FFFFFF"/>
        <w:spacing w:before="0" w:beforeAutospacing="0"/>
        <w:ind w:left="-709"/>
        <w:jc w:val="both"/>
        <w:rPr>
          <w:sz w:val="28"/>
          <w:szCs w:val="28"/>
        </w:rPr>
      </w:pPr>
      <w:r w:rsidRPr="00F518CA">
        <w:rPr>
          <w:sz w:val="28"/>
          <w:szCs w:val="28"/>
        </w:rPr>
        <w:t>15) насекомых;</w:t>
      </w:r>
    </w:p>
    <w:p w:rsidR="005B24F1" w:rsidRPr="00F518CA" w:rsidRDefault="005B24F1" w:rsidP="00F518CA">
      <w:pPr>
        <w:pStyle w:val="a3"/>
        <w:shd w:val="clear" w:color="auto" w:fill="FFFFFF"/>
        <w:spacing w:before="0" w:beforeAutospacing="0"/>
        <w:ind w:left="-709"/>
        <w:jc w:val="both"/>
        <w:rPr>
          <w:sz w:val="28"/>
          <w:szCs w:val="28"/>
        </w:rPr>
      </w:pPr>
      <w:r w:rsidRPr="00F518CA">
        <w:rPr>
          <w:sz w:val="28"/>
          <w:szCs w:val="28"/>
        </w:rPr>
        <w:t>16) транспорта (самолетов, машин…);</w:t>
      </w:r>
    </w:p>
    <w:p w:rsidR="005B24F1" w:rsidRPr="00F518CA" w:rsidRDefault="005B24F1" w:rsidP="00F518CA">
      <w:pPr>
        <w:pStyle w:val="a3"/>
        <w:shd w:val="clear" w:color="auto" w:fill="FFFFFF"/>
        <w:spacing w:before="0" w:beforeAutospacing="0"/>
        <w:ind w:left="-709"/>
        <w:jc w:val="both"/>
        <w:rPr>
          <w:sz w:val="28"/>
          <w:szCs w:val="28"/>
        </w:rPr>
      </w:pPr>
      <w:r w:rsidRPr="00F518CA">
        <w:rPr>
          <w:sz w:val="28"/>
          <w:szCs w:val="28"/>
        </w:rPr>
        <w:t>17) высоты;</w:t>
      </w:r>
    </w:p>
    <w:p w:rsidR="005B24F1" w:rsidRPr="00F518CA" w:rsidRDefault="005B24F1" w:rsidP="00F518CA">
      <w:pPr>
        <w:pStyle w:val="a3"/>
        <w:shd w:val="clear" w:color="auto" w:fill="FFFFFF"/>
        <w:spacing w:before="0" w:beforeAutospacing="0"/>
        <w:ind w:left="-709"/>
        <w:jc w:val="both"/>
        <w:rPr>
          <w:sz w:val="28"/>
          <w:szCs w:val="28"/>
        </w:rPr>
      </w:pPr>
      <w:r w:rsidRPr="00F518CA">
        <w:rPr>
          <w:sz w:val="28"/>
          <w:szCs w:val="28"/>
        </w:rPr>
        <w:t>18) глубины;</w:t>
      </w:r>
    </w:p>
    <w:p w:rsidR="005B24F1" w:rsidRPr="00F518CA" w:rsidRDefault="005B24F1" w:rsidP="00F518CA">
      <w:pPr>
        <w:pStyle w:val="a3"/>
        <w:shd w:val="clear" w:color="auto" w:fill="FFFFFF"/>
        <w:spacing w:before="0" w:beforeAutospacing="0"/>
        <w:ind w:left="-709"/>
        <w:jc w:val="both"/>
        <w:rPr>
          <w:sz w:val="28"/>
          <w:szCs w:val="28"/>
        </w:rPr>
      </w:pPr>
      <w:r w:rsidRPr="00F518CA">
        <w:rPr>
          <w:sz w:val="28"/>
          <w:szCs w:val="28"/>
        </w:rPr>
        <w:t>19) тесных маленьких помещений;</w:t>
      </w:r>
    </w:p>
    <w:p w:rsidR="005B24F1" w:rsidRPr="00F518CA" w:rsidRDefault="005B24F1" w:rsidP="00F518CA">
      <w:pPr>
        <w:pStyle w:val="a3"/>
        <w:shd w:val="clear" w:color="auto" w:fill="FFFFFF"/>
        <w:spacing w:before="0" w:beforeAutospacing="0"/>
        <w:ind w:left="-709"/>
        <w:jc w:val="both"/>
        <w:rPr>
          <w:sz w:val="28"/>
          <w:szCs w:val="28"/>
        </w:rPr>
      </w:pPr>
      <w:r w:rsidRPr="00F518CA">
        <w:rPr>
          <w:sz w:val="28"/>
          <w:szCs w:val="28"/>
        </w:rPr>
        <w:t>20) воды;</w:t>
      </w:r>
    </w:p>
    <w:p w:rsidR="005B24F1" w:rsidRPr="00F518CA" w:rsidRDefault="005B24F1" w:rsidP="00F518CA">
      <w:pPr>
        <w:pStyle w:val="a3"/>
        <w:shd w:val="clear" w:color="auto" w:fill="FFFFFF"/>
        <w:spacing w:before="0" w:beforeAutospacing="0"/>
        <w:ind w:left="-709"/>
        <w:jc w:val="both"/>
        <w:rPr>
          <w:sz w:val="28"/>
          <w:szCs w:val="28"/>
        </w:rPr>
      </w:pPr>
      <w:r w:rsidRPr="00F518CA">
        <w:rPr>
          <w:sz w:val="28"/>
          <w:szCs w:val="28"/>
        </w:rPr>
        <w:lastRenderedPageBreak/>
        <w:t>21) огня;</w:t>
      </w:r>
    </w:p>
    <w:p w:rsidR="005B24F1" w:rsidRPr="00F518CA" w:rsidRDefault="005B24F1" w:rsidP="00F518CA">
      <w:pPr>
        <w:pStyle w:val="a3"/>
        <w:shd w:val="clear" w:color="auto" w:fill="FFFFFF"/>
        <w:spacing w:before="0" w:beforeAutospacing="0"/>
        <w:ind w:left="-709"/>
        <w:jc w:val="both"/>
        <w:rPr>
          <w:sz w:val="28"/>
          <w:szCs w:val="28"/>
        </w:rPr>
      </w:pPr>
      <w:r w:rsidRPr="00F518CA">
        <w:rPr>
          <w:sz w:val="28"/>
          <w:szCs w:val="28"/>
        </w:rPr>
        <w:t>22) войны;</w:t>
      </w:r>
    </w:p>
    <w:p w:rsidR="005B24F1" w:rsidRPr="00F518CA" w:rsidRDefault="005B24F1" w:rsidP="00F518CA">
      <w:pPr>
        <w:pStyle w:val="a3"/>
        <w:shd w:val="clear" w:color="auto" w:fill="FFFFFF"/>
        <w:spacing w:before="0" w:beforeAutospacing="0"/>
        <w:ind w:left="-709"/>
        <w:jc w:val="both"/>
        <w:rPr>
          <w:sz w:val="28"/>
          <w:szCs w:val="28"/>
        </w:rPr>
      </w:pPr>
      <w:r w:rsidRPr="00F518CA">
        <w:rPr>
          <w:sz w:val="28"/>
          <w:szCs w:val="28"/>
        </w:rPr>
        <w:t>23) стихий (наводнения, урагана, грозы);</w:t>
      </w:r>
    </w:p>
    <w:p w:rsidR="005B24F1" w:rsidRPr="00F518CA" w:rsidRDefault="005B24F1" w:rsidP="00F518CA">
      <w:pPr>
        <w:pStyle w:val="a3"/>
        <w:shd w:val="clear" w:color="auto" w:fill="FFFFFF"/>
        <w:spacing w:before="0" w:beforeAutospacing="0"/>
        <w:ind w:left="-709"/>
        <w:jc w:val="both"/>
        <w:rPr>
          <w:sz w:val="28"/>
          <w:szCs w:val="28"/>
        </w:rPr>
      </w:pPr>
      <w:r w:rsidRPr="00F518CA">
        <w:rPr>
          <w:sz w:val="28"/>
          <w:szCs w:val="28"/>
        </w:rPr>
        <w:t>24) больших помещений, улиц;</w:t>
      </w:r>
    </w:p>
    <w:p w:rsidR="005B24F1" w:rsidRPr="00F518CA" w:rsidRDefault="005B24F1" w:rsidP="00F518CA">
      <w:pPr>
        <w:pStyle w:val="a3"/>
        <w:shd w:val="clear" w:color="auto" w:fill="FFFFFF"/>
        <w:spacing w:before="0" w:beforeAutospacing="0"/>
        <w:ind w:left="-709"/>
        <w:jc w:val="both"/>
        <w:rPr>
          <w:sz w:val="28"/>
          <w:szCs w:val="28"/>
        </w:rPr>
      </w:pPr>
      <w:r w:rsidRPr="00F518CA">
        <w:rPr>
          <w:sz w:val="28"/>
          <w:szCs w:val="28"/>
        </w:rPr>
        <w:t>25) </w:t>
      </w:r>
      <w:hyperlink r:id="rId5" w:tgtFrame="_self" w:history="1">
        <w:r w:rsidRPr="00F518CA">
          <w:rPr>
            <w:rStyle w:val="a5"/>
            <w:color w:val="auto"/>
            <w:sz w:val="28"/>
            <w:szCs w:val="28"/>
            <w:u w:val="none"/>
          </w:rPr>
          <w:t>врачей</w:t>
        </w:r>
      </w:hyperlink>
      <w:r w:rsidRPr="00F518CA">
        <w:rPr>
          <w:sz w:val="28"/>
          <w:szCs w:val="28"/>
        </w:rPr>
        <w:t>;</w:t>
      </w:r>
    </w:p>
    <w:p w:rsidR="005B24F1" w:rsidRPr="00F518CA" w:rsidRDefault="005B24F1" w:rsidP="00F518CA">
      <w:pPr>
        <w:pStyle w:val="a3"/>
        <w:shd w:val="clear" w:color="auto" w:fill="FFFFFF"/>
        <w:spacing w:before="0" w:beforeAutospacing="0"/>
        <w:ind w:left="-709"/>
        <w:jc w:val="both"/>
        <w:rPr>
          <w:sz w:val="28"/>
          <w:szCs w:val="28"/>
        </w:rPr>
      </w:pPr>
      <w:r w:rsidRPr="00F518CA">
        <w:rPr>
          <w:sz w:val="28"/>
          <w:szCs w:val="28"/>
        </w:rPr>
        <w:t>26) уколов;</w:t>
      </w:r>
    </w:p>
    <w:p w:rsidR="005B24F1" w:rsidRPr="00F518CA" w:rsidRDefault="005B24F1" w:rsidP="00F518CA">
      <w:pPr>
        <w:pStyle w:val="a3"/>
        <w:shd w:val="clear" w:color="auto" w:fill="FFFFFF"/>
        <w:spacing w:before="0" w:beforeAutospacing="0"/>
        <w:ind w:left="-709"/>
        <w:jc w:val="both"/>
        <w:rPr>
          <w:sz w:val="28"/>
          <w:szCs w:val="28"/>
        </w:rPr>
      </w:pPr>
      <w:r w:rsidRPr="00F518CA">
        <w:rPr>
          <w:sz w:val="28"/>
          <w:szCs w:val="28"/>
        </w:rPr>
        <w:t>27) боли;</w:t>
      </w:r>
    </w:p>
    <w:p w:rsidR="005B24F1" w:rsidRPr="00F518CA" w:rsidRDefault="005B24F1" w:rsidP="00F518CA">
      <w:pPr>
        <w:pStyle w:val="a3"/>
        <w:shd w:val="clear" w:color="auto" w:fill="FFFFFF"/>
        <w:spacing w:before="0" w:beforeAutospacing="0"/>
        <w:ind w:left="-709"/>
        <w:jc w:val="both"/>
        <w:rPr>
          <w:sz w:val="28"/>
          <w:szCs w:val="28"/>
        </w:rPr>
      </w:pPr>
      <w:r w:rsidRPr="00F518CA">
        <w:rPr>
          <w:sz w:val="28"/>
          <w:szCs w:val="28"/>
        </w:rPr>
        <w:t>28) крови;</w:t>
      </w:r>
    </w:p>
    <w:p w:rsidR="005B24F1" w:rsidRPr="00F518CA" w:rsidRDefault="005B24F1" w:rsidP="00F518CA">
      <w:pPr>
        <w:pStyle w:val="a3"/>
        <w:shd w:val="clear" w:color="auto" w:fill="FFFFFF"/>
        <w:spacing w:before="0" w:beforeAutospacing="0"/>
        <w:ind w:left="-709"/>
        <w:jc w:val="both"/>
        <w:rPr>
          <w:sz w:val="28"/>
          <w:szCs w:val="28"/>
        </w:rPr>
      </w:pPr>
      <w:r w:rsidRPr="00F518CA">
        <w:rPr>
          <w:sz w:val="28"/>
          <w:szCs w:val="28"/>
        </w:rPr>
        <w:t>29) резких, громких звуков (когда внезапно что-то упадет, стукнет)?</w:t>
      </w:r>
    </w:p>
    <w:p w:rsidR="005B24F1" w:rsidRPr="00F518CA" w:rsidRDefault="005B24F1" w:rsidP="00F518CA">
      <w:pPr>
        <w:pStyle w:val="a3"/>
        <w:shd w:val="clear" w:color="auto" w:fill="FFFFFF"/>
        <w:spacing w:before="0" w:beforeAutospacing="0"/>
        <w:ind w:left="-709"/>
        <w:jc w:val="both"/>
        <w:rPr>
          <w:sz w:val="28"/>
          <w:szCs w:val="28"/>
        </w:rPr>
      </w:pPr>
      <w:r w:rsidRPr="00F518CA">
        <w:rPr>
          <w:sz w:val="28"/>
          <w:szCs w:val="28"/>
        </w:rPr>
        <w:t>Беседа проводится неторопливо и </w:t>
      </w:r>
      <w:hyperlink r:id="rId6" w:tgtFrame="_self" w:history="1">
        <w:r w:rsidRPr="00F518CA">
          <w:rPr>
            <w:rStyle w:val="a5"/>
            <w:color w:val="auto"/>
            <w:sz w:val="28"/>
            <w:szCs w:val="28"/>
            <w:u w:val="none"/>
          </w:rPr>
          <w:t>обстоятельно</w:t>
        </w:r>
      </w:hyperlink>
      <w:r w:rsidRPr="00F518CA">
        <w:rPr>
          <w:sz w:val="28"/>
          <w:szCs w:val="28"/>
        </w:rPr>
        <w:t>. Экспериментатор перечисляет страхи и ждет ответа от детей «да» – «нет» или «боюсь» – «не боюсь». Вопрос, боится или не боится ребенок, повторяется время от времени, чтобы избежать наводки страхов, их непроизвольного внушения. При стереотипном отрицании всех страхов детей экспериментатор просит давать развернутые ответы типа «не боюсь темноты», а не «нет» или «да». Взрослый, задающий вопросы, сидит рядом, а не напротив ребенка, периодически подбадривает его и хвалит за то, что он говорит все как есть.</w:t>
      </w:r>
    </w:p>
    <w:p w:rsidR="005B24F1" w:rsidRPr="00F518CA" w:rsidRDefault="005B24F1" w:rsidP="00F518CA">
      <w:pPr>
        <w:pStyle w:val="a3"/>
        <w:shd w:val="clear" w:color="auto" w:fill="FFFFFF"/>
        <w:spacing w:before="0" w:beforeAutospacing="0"/>
        <w:ind w:left="-709"/>
        <w:jc w:val="both"/>
        <w:rPr>
          <w:sz w:val="28"/>
          <w:szCs w:val="28"/>
        </w:rPr>
      </w:pPr>
      <w:r w:rsidRPr="00F518CA">
        <w:rPr>
          <w:sz w:val="28"/>
          <w:szCs w:val="28"/>
        </w:rPr>
        <w:t>Подсчитывается количество указанных ребенком страхов: 0-12 – низкий уровень подверженности страхам; 13–15 – средний уровень подверженности страхам; 16–29 – высокий уровень подверженности страхам.</w:t>
      </w:r>
    </w:p>
    <w:p w:rsidR="005B24F1" w:rsidRPr="00F518CA" w:rsidRDefault="005B24F1" w:rsidP="00F518CA">
      <w:pPr>
        <w:pStyle w:val="a3"/>
        <w:shd w:val="clear" w:color="auto" w:fill="FFFFFF"/>
        <w:spacing w:before="0" w:beforeAutospacing="0"/>
        <w:ind w:left="-709"/>
        <w:jc w:val="both"/>
        <w:rPr>
          <w:sz w:val="28"/>
          <w:szCs w:val="28"/>
        </w:rPr>
      </w:pPr>
      <w:r w:rsidRPr="00F518CA">
        <w:rPr>
          <w:sz w:val="28"/>
          <w:szCs w:val="28"/>
        </w:rPr>
        <w:t>Так, высокий уровень подверженности страхам предполагает наличие у ребенка таких особенностей, как неадекватная самооценка, тревожность, напряженность, пугливость, низкая общительность, подозрительность и недоверчивость к окружающим.</w:t>
      </w:r>
    </w:p>
    <w:p w:rsidR="005B24F1" w:rsidRPr="00F518CA" w:rsidRDefault="005B24F1" w:rsidP="00F518CA">
      <w:pPr>
        <w:pStyle w:val="a3"/>
        <w:shd w:val="clear" w:color="auto" w:fill="FFFFFF"/>
        <w:spacing w:before="0" w:beforeAutospacing="0"/>
        <w:ind w:left="-709"/>
        <w:jc w:val="both"/>
        <w:rPr>
          <w:sz w:val="28"/>
          <w:szCs w:val="28"/>
        </w:rPr>
      </w:pPr>
      <w:r w:rsidRPr="00F518CA">
        <w:rPr>
          <w:sz w:val="28"/>
          <w:szCs w:val="28"/>
        </w:rPr>
        <w:t xml:space="preserve">Средний уровень подверженности страхам предполагает достаточную общительность, </w:t>
      </w:r>
      <w:proofErr w:type="spellStart"/>
      <w:r w:rsidRPr="00F518CA">
        <w:rPr>
          <w:sz w:val="28"/>
          <w:szCs w:val="28"/>
        </w:rPr>
        <w:t>ненапряженность</w:t>
      </w:r>
      <w:proofErr w:type="spellEnd"/>
      <w:r w:rsidRPr="00F518CA">
        <w:rPr>
          <w:sz w:val="28"/>
          <w:szCs w:val="28"/>
        </w:rPr>
        <w:t>, быстроту ответов на вопросы.</w:t>
      </w:r>
    </w:p>
    <w:p w:rsidR="005B24F1" w:rsidRPr="00F518CA" w:rsidRDefault="005B24F1" w:rsidP="00F518CA">
      <w:pPr>
        <w:pStyle w:val="a3"/>
        <w:shd w:val="clear" w:color="auto" w:fill="FFFFFF"/>
        <w:spacing w:before="0" w:beforeAutospacing="0"/>
        <w:ind w:left="-709"/>
        <w:jc w:val="both"/>
        <w:rPr>
          <w:sz w:val="28"/>
          <w:szCs w:val="28"/>
        </w:rPr>
      </w:pPr>
      <w:r w:rsidRPr="00F518CA">
        <w:rPr>
          <w:sz w:val="28"/>
          <w:szCs w:val="28"/>
        </w:rPr>
        <w:t xml:space="preserve">Низкий уровень подверженности страхам характеризуется наименьшей тревожностью, </w:t>
      </w:r>
      <w:proofErr w:type="spellStart"/>
      <w:r w:rsidRPr="00F518CA">
        <w:rPr>
          <w:sz w:val="28"/>
          <w:szCs w:val="28"/>
        </w:rPr>
        <w:t>ненапряженностью</w:t>
      </w:r>
      <w:proofErr w:type="spellEnd"/>
      <w:r w:rsidRPr="00F518CA">
        <w:rPr>
          <w:sz w:val="28"/>
          <w:szCs w:val="28"/>
        </w:rPr>
        <w:t>, уверенностью в себе, общительностью, налаженностью отношений с окружающими, преобладанием повышенного настроения, быстротой ответов на вопросы.</w:t>
      </w:r>
    </w:p>
    <w:p w:rsidR="00644B06" w:rsidRPr="00F518CA" w:rsidRDefault="00644B06" w:rsidP="00F518CA">
      <w:pPr>
        <w:ind w:left="-709"/>
        <w:jc w:val="both"/>
        <w:rPr>
          <w:rFonts w:ascii="Times New Roman" w:hAnsi="Times New Roman" w:cs="Times New Roman"/>
          <w:sz w:val="28"/>
          <w:szCs w:val="28"/>
        </w:rPr>
      </w:pPr>
    </w:p>
    <w:sectPr w:rsidR="00644B06" w:rsidRPr="00F518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4F1"/>
    <w:rsid w:val="005B24F1"/>
    <w:rsid w:val="00644B06"/>
    <w:rsid w:val="00F518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B24F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B24F1"/>
    <w:rPr>
      <w:b/>
      <w:bCs/>
    </w:rPr>
  </w:style>
  <w:style w:type="character" w:styleId="a5">
    <w:name w:val="Hyperlink"/>
    <w:basedOn w:val="a0"/>
    <w:uiPriority w:val="99"/>
    <w:semiHidden/>
    <w:unhideWhenUsed/>
    <w:rsid w:val="005B24F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B24F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B24F1"/>
    <w:rPr>
      <w:b/>
      <w:bCs/>
    </w:rPr>
  </w:style>
  <w:style w:type="character" w:styleId="a5">
    <w:name w:val="Hyperlink"/>
    <w:basedOn w:val="a0"/>
    <w:uiPriority w:val="99"/>
    <w:semiHidden/>
    <w:unhideWhenUsed/>
    <w:rsid w:val="005B24F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0502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med-tutorial.ru/m-lib/b/book/2947260801/12" TargetMode="External"/><Relationship Id="rId5" Type="http://schemas.openxmlformats.org/officeDocument/2006/relationships/hyperlink" Target="https://med-tutorial.ru/med-doctors/"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352</Words>
  <Characters>2012</Characters>
  <Application>Microsoft Office Word</Application>
  <DocSecurity>0</DocSecurity>
  <Lines>16</Lines>
  <Paragraphs>4</Paragraphs>
  <ScaleCrop>false</ScaleCrop>
  <Company>Microsoft</Company>
  <LinksUpToDate>false</LinksUpToDate>
  <CharactersWithSpaces>2360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4</cp:revision>
  <dcterms:created xsi:type="dcterms:W3CDTF">2021-09-28T05:35:00Z</dcterms:created>
  <dcterms:modified xsi:type="dcterms:W3CDTF">2021-09-29T04:23:00Z</dcterms:modified>
</cp:coreProperties>
</file>