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1B" w:rsidRPr="00EA071B" w:rsidRDefault="00EA071B" w:rsidP="00EA071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ahoma"/>
          <w:i/>
          <w:iCs/>
          <w:color w:val="1E5AAA"/>
          <w:kern w:val="36"/>
          <w:sz w:val="32"/>
          <w:szCs w:val="32"/>
          <w:lang w:eastAsia="ru-RU"/>
        </w:rPr>
      </w:pPr>
      <w:r w:rsidRPr="00EA071B">
        <w:rPr>
          <w:rFonts w:ascii="Georgia" w:eastAsia="Times New Roman" w:hAnsi="Georgia" w:cs="Tahoma"/>
          <w:i/>
          <w:iCs/>
          <w:color w:val="1E5AAA"/>
          <w:kern w:val="36"/>
          <w:sz w:val="32"/>
          <w:szCs w:val="32"/>
          <w:lang w:eastAsia="ru-RU"/>
        </w:rPr>
        <w:t>Упрямство ребенка</w:t>
      </w:r>
    </w:p>
    <w:p w:rsidR="00EA071B" w:rsidRPr="00C417D5" w:rsidRDefault="00EA071B" w:rsidP="00C417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Воспитание — это терпение. Где не хватает терпения — надо бы постараться понять, где не понимаю — постараюсь вытерпеть, и всегда принимаю ребенка, всегда </w:t>
      </w:r>
      <w:proofErr w:type="gramStart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люблю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С. Соловейчик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Найдется</w:t>
      </w:r>
      <w:proofErr w:type="gramEnd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ли на свете ребенок, которого хоть однажды не назвали бы упрямым? Вряд ли. Упрямство — самый, видимо, распространенный из всех детских недостатков. На него жалуются и сетуют многие родители. Без преувеличения, это проблема номер один в их взаимоотношениях с детьми.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 xml:space="preserve">Очень часто родителям приходится сталкиваться с упрямством детей, когда они отвергают все авторитеты и ни за какие блага не желают слушаться. Это бывает с каждым ребенком, и хотя длится недолго, крайне обескураживает и раздражает родителей. </w:t>
      </w:r>
      <w:proofErr w:type="gramStart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Самое сложное в такой проблеме — наша реакция на упрямство детей, на этот своеобразный вызов.</w:t>
      </w:r>
      <w:proofErr w:type="gramEnd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Нередко мы настолько поражены собственным бессилием, что легко выходим из равновесия. Мы пытаемся вновь утвердить свой авторитет таким сильным нажимом на ребенка, что теряем престиж окончательно, даже если и вынуждаем его подчиниться. Иногда мы делаем вид, будто нас нисколько не </w:t>
      </w:r>
      <w:proofErr w:type="gramStart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тревожит его упрямство и пренебрегаем</w:t>
      </w:r>
      <w:proofErr w:type="gramEnd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ребенком, то есть попросту отвергаем его.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 xml:space="preserve">К примеру, ребенок не хочет собирать игрушки после игры, несмотря на неоднократные требования матери. Она обескуражена и пытается “жестко” действовать. </w:t>
      </w:r>
      <w:proofErr w:type="gramStart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В подобных ситуациях даже самые грамотные, интеллигентные люди уверены, что когда им становится трудно с ребенком, то это не общее правило, а просто им такой ребенок достался: капризничает, буйствует, и нет с ним никакого сладу.</w:t>
      </w:r>
      <w:proofErr w:type="gramEnd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А значит... нужно поставить его на место.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 xml:space="preserve">Однако в возрасте двух с </w:t>
      </w:r>
      <w:proofErr w:type="gramStart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небольшим</w:t>
      </w:r>
      <w:proofErr w:type="gramEnd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лет это явление обычное, и не стоит лишний раз ругать или шлепать малыша за неаккуратность. Ибо дети, которых удается в этом возрасте заставить быть подчеркнуто вежливыми и исполнительными, испытывают большое психическое напряжение, переходящее в чрезмерное чувство вины при неудачах, опасение сделать что-то не так, неуверенность в себе. Всему свое время! Что-то он может сделать сам, в чем-то ему следует помочь, и не надо постоянно стоять над душой, да еще и стыдить или угрожать.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 xml:space="preserve">Помимо родителей требовательных и нетерпеливых есть и властные, которым, ни минуты не удается прожить без приказов и принуждений в обращении с детьми. Нет, злостью они не пышут. Но вот покомандовать — сколько угодно! Кредо таких родителей, даже если сами в чем-то и не без греха, — дети должны беспрекословно и во всем слушаться! А ведь предвзятость, несправедливость такого командного тона осознают даже 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lastRenderedPageBreak/>
        <w:t>малыши — недаром же они просят не кричать на них или “сделать ласковое лицо”.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Итак, с родительской точки зрения, сын отказывается убирать игрушки. А фактически он пока не может это делать постоянно: еще нет у него чувства ответственности и способности последовательно управлять своими действиями. Когда же от окриков малыш начинает плакать, он, возможно, испытывает чувство растерянности: только что ему разрешали как угодно разбрасывать игрушки и получать от этого удовольствие — и вдруг надо все внезапно прекратить!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А наказывать за неисполнительность? За что наказывать — за несмышленость? За неспособность быстро “перестроиться”? За нежелание убирать игрушки в одиночестве, в то время как хотелось бы сделать это вместе с мамой? Разве останется почва для конфликта, если она на минуту-другую присядет и поможет ребенку собрать игрушки?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Скорее уж, “плохим” малыш может стать как раз оттого, что мы его слишком рано заставляем быть взрослым! Вас он может послушаться — под угрозой наказания. А других слушаться не будет или, что еще хуже, будет давать беспочвенные обещания вести себя как надо, быть хорошим, слушаться маму, папу, бабушку, дедушку, тетю, дядю и кого угодно в придачу.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Так излишне ранние и чрезмерные требования приводят к необязательности в отношениях с окружающими, к готовности при любом нажиме обещать что угодно — своего рода самозащите.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Мы охотно читаем статьи, где говорится о развитии к двум годам чувства “я”, самостоятельности и волевых начал. Но едва только оказываемся в роли родителей, наши амбиции начинают пересиливать здравый смысл. Как это — уступать такому малышу?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Что же будет дальше? “На шею он вам сядет”, — подливают масла в огонь сердобольные знакомые. И пока не поздно, следует показать ему силу и твердость.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 xml:space="preserve">Последствия таких действий чудовищны! Дети, прошедшие такую муштру, отвыкли (и не привыкали!) думать, действовать самостоятельно, творить. Им, что называется, затыкали рот, воспитывали и перевоспитывали, еще не зная, кто они, на что способны, что могут сами. Им вечно говорили: “Будь таким, как Петя, Коля, Нина, Вася, но только не возражай, тем более не упрямься! Истина в последней инстанции — это мы, родители, а уж что ты там свое навыдумывал — это, чур, от лукавого. Только будет мешать жить. Нет уж, лучше ты, мой милый, со своим мнением подожди! Потом, когда подрастешь, вот тогда и будешь, как нынче говорят, “выступать”. Но позже 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lastRenderedPageBreak/>
        <w:t>ребенок уже не сможет “выступать”. Почему? Он становится со временем пассивным. Он становится конформистом. А это уже беда.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Однако до сих пор речь шла главным образом о психологических корнях упрямства. Но есть еще и физиологическая сторона. Известно, что существует функциональная специализация больших полушарий головного мозга. Левое полушарие выполняет функции аналитического мышления. Это — центр знаковых, абстрактных систем и контроля. Правое полушарие руководит образным, целостным (интегративным) мышлением. Это центр таких эмоций, как страх и возбуждение, а также подсознательных процессов.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Как установили ученые, у новорожденного оба полушария “правые”. Только постепенно одно из полушарий становится относительно “левым” — фокусирует в себе функции сознания, контроля и речи (ее смысловую сторону). Заметным это становится к двум годам — возрасту овладения фразовой речью и появления чувства “я” как системы оценочных представлений о себе.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Вот здесь мы и видим рождение упрямства у детей, родители которых чрезмерно морализируют, учат, пунктуально предопределяют образ действий — другими словами, перегружают еще не окрепшее левое полушарие. И в то же время забывают, хуже — игнорируют ведущую еще в этом возрасте активность правого полушария, потребность в непосредственном, спонтанном выражении чувств, в целостном восприятии.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Постараемся понять: ребенок упрямится именно потому, что он ребенок, для него неестественно быть таким взрослым, каким его уже хотят видеть родители! Он подражает им, с радостью осваивает новые умения и навыки. Но остается самим собой, растет, как определено природой, и не может быть заводным механизмом, запрограммированным, чтобы говорить не понимая: “здравствуйте”, “до свидания”, “спасибо”, “пожалуйста”. Неестественно для ребенка двух лет не шелохнувшись сидеть за столом, делать серьезное лицо и затаив дыхание внимать тому, что говорят родители. Неестественно, когда от него требуют: “Ты не должен прыгать, бегать, шуметь, говорить, когда тебя не спрашивают!”.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 xml:space="preserve">В этот период природа берет свое: правое полушарие “упрямится” преждевременному рациональному торможению, все более </w:t>
      </w:r>
      <w:proofErr w:type="spellStart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перевозбуждаясь</w:t>
      </w:r>
      <w:proofErr w:type="spellEnd"/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и работая на критических оборотах.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 xml:space="preserve">Что из этого следует? А то, что два года — самое неподходящее время для борьбы с упрямством детей, их развивающимся чувством “я”: ведь здесь упрямство имеет не только психологические, но и, как мы видим, физиологические корни. Самое лучшее — набраться терпения, с уважением относиться к своеволию детей, своеобразию их формирующегося чувства 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lastRenderedPageBreak/>
        <w:t>“я”. Одновременно необходимо предоставлять больше возможностей для эмоциональной и двигательной разрядки негативных чувств в играх детей, что предотвратит дальнейшее, уже искусственно вызванное, торможение активности ведущего в этом возрасте правого полушария. Тогда не будет лишнего повода для конфликтных отношений с детьми. </w:t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Pr="00C417D5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  <w:t>Будем помнить, уважаемый родитель, об этом “упрямом” возрасте вашего малыша. Трудно терпеть его безобразное поведение? Да!.. Но воспитание требует терпения. Терпения и понимания, что не будет так всегда, что скоро все пройдет.</w:t>
      </w:r>
    </w:p>
    <w:p w:rsidR="00EA071B" w:rsidRPr="00C417D5" w:rsidRDefault="00C417D5" w:rsidP="00C417D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C417D5">
        <w:rPr>
          <w:rFonts w:ascii="Times New Roman" w:eastAsia="Times New Roman" w:hAnsi="Times New Roman" w:cs="Times New Roman"/>
          <w:noProof/>
          <w:color w:val="999999"/>
          <w:sz w:val="28"/>
          <w:szCs w:val="28"/>
          <w:lang w:eastAsia="ru-RU"/>
        </w:rPr>
        <w:t>http://www.kid.ru/pregnancy/index597.php3</w:t>
      </w:r>
      <w:r w:rsidR="00EA071B" w:rsidRPr="00C417D5">
        <w:rPr>
          <w:rFonts w:ascii="Times New Roman" w:eastAsia="Times New Roman" w:hAnsi="Times New Roman" w:cs="Times New Roman"/>
          <w:noProof/>
          <w:color w:val="999999"/>
          <w:sz w:val="28"/>
          <w:szCs w:val="28"/>
          <w:lang w:eastAsia="ru-RU"/>
        </w:rPr>
        <w:drawing>
          <wp:inline distT="0" distB="0" distL="0" distR="0">
            <wp:extent cx="5181600" cy="85725"/>
            <wp:effectExtent l="19050" t="0" r="0" b="0"/>
            <wp:docPr id="1" name="Рисунок 1" descr="http://www.kid.ru/i/forum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.ru/i/forum_bott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1B" w:rsidRPr="00C417D5" w:rsidRDefault="00EA071B" w:rsidP="00C417D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C417D5">
        <w:rPr>
          <w:rFonts w:ascii="Times New Roman" w:eastAsia="Times New Roman" w:hAnsi="Times New Roman" w:cs="Times New Roman"/>
          <w:noProof/>
          <w:color w:val="534F4F"/>
          <w:sz w:val="28"/>
          <w:szCs w:val="28"/>
          <w:lang w:eastAsia="ru-RU"/>
        </w:rPr>
        <w:drawing>
          <wp:inline distT="0" distB="0" distL="0" distR="0">
            <wp:extent cx="5181600" cy="85725"/>
            <wp:effectExtent l="19050" t="0" r="0" b="0"/>
            <wp:docPr id="2" name="Рисунок 2" descr="http://www.kid.ru/i/forum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.ru/i/forum_bott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63" w:rsidRPr="00C417D5" w:rsidRDefault="002F3263" w:rsidP="00C417D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F3263" w:rsidRPr="00C417D5" w:rsidSect="002F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1B"/>
    <w:rsid w:val="002F3263"/>
    <w:rsid w:val="00311019"/>
    <w:rsid w:val="00C417D5"/>
    <w:rsid w:val="00E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63"/>
  </w:style>
  <w:style w:type="paragraph" w:styleId="1">
    <w:name w:val="heading 1"/>
    <w:basedOn w:val="a"/>
    <w:link w:val="10"/>
    <w:uiPriority w:val="9"/>
    <w:qFormat/>
    <w:rsid w:val="00EA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71B"/>
  </w:style>
  <w:style w:type="paragraph" w:styleId="a4">
    <w:name w:val="Balloon Text"/>
    <w:basedOn w:val="a"/>
    <w:link w:val="a5"/>
    <w:uiPriority w:val="99"/>
    <w:semiHidden/>
    <w:unhideWhenUsed/>
    <w:rsid w:val="00EA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2016-01-29T03:18:00Z</dcterms:created>
  <dcterms:modified xsi:type="dcterms:W3CDTF">2016-01-29T03:21:00Z</dcterms:modified>
</cp:coreProperties>
</file>