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DC" w:rsidRPr="006A7BDC" w:rsidRDefault="006A7BDC" w:rsidP="006A7BDC">
      <w:pPr>
        <w:pStyle w:val="a3"/>
        <w:spacing w:before="0" w:beforeAutospacing="0" w:after="0" w:afterAutospacing="0" w:line="242" w:lineRule="atLeast"/>
        <w:jc w:val="center"/>
        <w:rPr>
          <w:sz w:val="28"/>
          <w:szCs w:val="28"/>
        </w:rPr>
      </w:pPr>
      <w:r w:rsidRPr="006A7BDC">
        <w:rPr>
          <w:b/>
          <w:bCs/>
          <w:sz w:val="28"/>
          <w:szCs w:val="28"/>
        </w:rPr>
        <w:t>Консультация для родителей на тему: « В школу с радостью».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rPr>
          <w:sz w:val="27"/>
          <w:szCs w:val="27"/>
        </w:rPr>
      </w:pP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bookmarkStart w:id="0" w:name="_GoBack"/>
      <w:r>
        <w:rPr>
          <w:sz w:val="27"/>
          <w:szCs w:val="27"/>
        </w:rPr>
        <w:t>Как быстро бежит время!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Еще совеем недавно, ваш малыш  произнес первое слово « мама», сделал первые, робкие шаги. А сейчас с детьми носится по улице,  набивая шишки и синяки. А уж говорит столько, что и не переслушаешь за целый день.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И до сих пор педагогов, родителей в большей степени волновали вопросы:  здоров ли малыш? Хорошо ли кушает и спит?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Но жизнь идет своим чередом и ставит перед нами все новые и новые задачи и проблемы, и  вот в ближайшее время ребенку предстоит пойти в школу. И, конечно, нас, взрослых, беспокоят возможные трудности.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Как пойдет обучение чтению и развитию речи? Как первоклассник будет усваивать математику? Как справится со звукопроизношением? « А вдруг мы что-то упустили, не сформировали, не подготовили к школе?»- эти вопросы задают себе многие воспитатели и родители.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Прежде всего, не стоит считать, что все безвозвратно упущено: впереди лето, еще будет время устранить пробелы в знаниях детей, если они действительно есть.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Только одна потеря невосполнима - это потеря детской свободы и раскованности. Если ее не было в дошкольном возрасте, то в зрелые годы ее не наверстать. А без нее не будет самостоятельности мышления, не будет творчества: это значит, что не будет главного — интересной, радостной встречи со школой и желания учиться.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Готовность к обучению в школе рассматривается на современном этапе развития психологии как комплексная характеристика ребенка, в  которой раскрываются уровни развития физиологических особенностей и психологических качеств, являющихся наиболее важными для формирования учебной деятельности.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Анатомо — физиологические особенности детей 6-7 лет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Что происходит с самим ребенком в этом возрасте?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Возраст 6-7 лет связан с наступлением переломного периода жизни. Ребенок переходит от одного способа  переживания к другому, происходит перестройка переживаний, она связана  с завершением дошкольного цикла развития и ожиданием школьного цикла. Всем известно состояние ожидания, когда заканчивается важнейшая часть жизни, предстоит что-то очень значительное, притягательное, но пока еще неопределенное. Как все мы, так и дети 6-7 лет реагируют на состояние неопределенности всем своим существом: нарушается биологическое и психологическое равновесие, снижается устойчивость к стрессам, растет напряженность. Потеря внутренней стабильности организма может сопровождаться расстройством сна и аппетита, неожиданными скачками температуры, потерей веса. Может вырасти капризность ребенка, тревожность. Ребенку трудно и с ребенком, находящимся в состоянии перелома, ожидания, тоже непросто.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 xml:space="preserve">В  этот период происходит активное  анатомо — физиологическое созревание организма.  К 7 годам завершается созревание лобного отдела больших полушарий головного мозга, что создает возможность для целенаправленного поведения.  В этом возрасте происходят изменения в органах и тканях тела, что повышает физическую выносливость ребенка. Из особенностей  следует отметить и то, что развитие крупных мышц  опережает развитие мелких, и поэтому дети лучше </w:t>
      </w:r>
      <w:r>
        <w:rPr>
          <w:sz w:val="27"/>
          <w:szCs w:val="27"/>
        </w:rPr>
        <w:lastRenderedPageBreak/>
        <w:t>выполняют  размашистые движения, чем те, которые требуют точности.  Физическая выносливость, повышенная работоспособность носят  относительный характер, и в целом для детей остается характерной высокая утомляемость. Их  работоспособность  обычно резко падает через 25-30 минут. Дети сильно утомляются при повышенной физической нагрузке.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Для успешного обучения и личностного развития ребёнка важно, чтобы он пошел в школу подготовленным, с учётом его общего физического развития, моторики, состояния нервной системы. И это далеко не единственное условие. Одним из самых необходимых компонентов является психологическая готовность.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«Психологическая готовность — это необходимый и достаточный уровень психического развития ребенка для освоения школьной программы в условиях обучения в коллективе сверстников»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Под психологической готовностью принято выделять следующие компоненты:</w:t>
      </w:r>
    </w:p>
    <w:p w:rsidR="006A7BDC" w:rsidRDefault="006A7BDC" w:rsidP="006A7BDC">
      <w:pPr>
        <w:pStyle w:val="a3"/>
        <w:numPr>
          <w:ilvl w:val="0"/>
          <w:numId w:val="1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  <w:u w:val="single"/>
        </w:rPr>
        <w:t>Интеллектуальная готовность к школе означает: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к первому классу у ребенка должен быть запас определенных знаний (речь о них пойдет ниже);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он доложен ориентироваться в пространстве, то есть знать, как пройти в школу и обратно, до магазина и так далее;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ребенок должен стремиться к получению новых знаний, то есть он должен быть любознателен;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должны соответствовать возрасту развитие памяти, речи, мышления.</w:t>
      </w:r>
    </w:p>
    <w:p w:rsidR="006A7BDC" w:rsidRDefault="006A7BDC" w:rsidP="006A7BDC">
      <w:pPr>
        <w:pStyle w:val="a3"/>
        <w:numPr>
          <w:ilvl w:val="0"/>
          <w:numId w:val="2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  <w:u w:val="single"/>
        </w:rPr>
        <w:t>Личностная и социальная готовность подразумевает следующее: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нравственное развитие, ребенок должен понимать, что хорошо, а что – плохо;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6A7BDC" w:rsidRDefault="006A7BDC" w:rsidP="006A7BDC">
      <w:pPr>
        <w:pStyle w:val="a3"/>
        <w:numPr>
          <w:ilvl w:val="0"/>
          <w:numId w:val="3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  <w:u w:val="single"/>
        </w:rPr>
        <w:t>Эмоционально-волевая готовность ребенка к школе предполагает: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понимание ребенком, почему он идет в школу, важность обучения;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наличие интереса к учению и получению новых знаний;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способность ребенка выполнять задание, которое ему не совсем по душе, но этого требует учебная программа;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t>— </w:t>
      </w:r>
      <w:r>
        <w:rPr>
          <w:sz w:val="27"/>
          <w:szCs w:val="27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6A7BDC" w:rsidRDefault="006A7BDC" w:rsidP="006A7BDC">
      <w:pPr>
        <w:pStyle w:val="a3"/>
        <w:numPr>
          <w:ilvl w:val="0"/>
          <w:numId w:val="4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  <w:u w:val="single"/>
        </w:rPr>
        <w:t>Познавательная готовность ребенка к школе.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1) Внимание.</w:t>
      </w:r>
    </w:p>
    <w:p w:rsidR="006A7BDC" w:rsidRDefault="006A7BDC" w:rsidP="006A7BDC">
      <w:pPr>
        <w:pStyle w:val="a3"/>
        <w:numPr>
          <w:ilvl w:val="0"/>
          <w:numId w:val="5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lastRenderedPageBreak/>
        <w:t>Заниматься каким-либо делом, не отвлекаясь, в течение двадцати-тридцати минут.</w:t>
      </w:r>
    </w:p>
    <w:p w:rsidR="006A7BDC" w:rsidRDefault="006A7BDC" w:rsidP="006A7BDC">
      <w:pPr>
        <w:pStyle w:val="a3"/>
        <w:numPr>
          <w:ilvl w:val="0"/>
          <w:numId w:val="5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Находить сходства и отличия между предметами, картинками.</w:t>
      </w:r>
    </w:p>
    <w:p w:rsidR="006A7BDC" w:rsidRDefault="006A7BDC" w:rsidP="006A7BDC">
      <w:pPr>
        <w:pStyle w:val="a3"/>
        <w:numPr>
          <w:ilvl w:val="0"/>
          <w:numId w:val="5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6A7BDC" w:rsidRDefault="006A7BDC" w:rsidP="006A7BDC">
      <w:pPr>
        <w:pStyle w:val="a3"/>
        <w:numPr>
          <w:ilvl w:val="0"/>
          <w:numId w:val="5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2) Математика.</w:t>
      </w:r>
    </w:p>
    <w:p w:rsidR="006A7BDC" w:rsidRDefault="006A7BDC" w:rsidP="006A7BDC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Цифры от 0 до 10.</w:t>
      </w:r>
    </w:p>
    <w:p w:rsidR="006A7BDC" w:rsidRDefault="006A7BDC" w:rsidP="006A7BDC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Прямой счет от 1 до 10 и обратный счет от 10 до 1.</w:t>
      </w:r>
    </w:p>
    <w:p w:rsidR="006A7BDC" w:rsidRDefault="006A7BDC" w:rsidP="006A7BDC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Арифметические знаки</w:t>
      </w:r>
      <w:proofErr w:type="gramStart"/>
      <w:r>
        <w:rPr>
          <w:sz w:val="27"/>
          <w:szCs w:val="27"/>
        </w:rPr>
        <w:t>: « », «-«, «=».</w:t>
      </w:r>
      <w:proofErr w:type="gramEnd"/>
    </w:p>
    <w:p w:rsidR="006A7BDC" w:rsidRDefault="006A7BDC" w:rsidP="006A7BDC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Деление круга, квадрата напополам, четыре части.</w:t>
      </w:r>
    </w:p>
    <w:p w:rsidR="006A7BDC" w:rsidRDefault="006A7BDC" w:rsidP="006A7BDC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ind w:left="-567" w:firstLine="567"/>
        <w:jc w:val="both"/>
      </w:pPr>
      <w:proofErr w:type="gramStart"/>
      <w:r>
        <w:rPr>
          <w:sz w:val="27"/>
          <w:szCs w:val="27"/>
        </w:rPr>
        <w:t>Ориентирование в пространстве и на листе бумаги: «справа, слева, вверху, внизу, над, под, за  и т. п.</w:t>
      </w:r>
      <w:proofErr w:type="gramEnd"/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3) Память.</w:t>
      </w:r>
    </w:p>
    <w:p w:rsidR="006A7BDC" w:rsidRDefault="006A7BDC" w:rsidP="006A7BDC">
      <w:pPr>
        <w:pStyle w:val="a3"/>
        <w:numPr>
          <w:ilvl w:val="0"/>
          <w:numId w:val="7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Запоминание 10-12 картинок.</w:t>
      </w:r>
    </w:p>
    <w:p w:rsidR="006A7BDC" w:rsidRDefault="006A7BDC" w:rsidP="006A7BDC">
      <w:pPr>
        <w:pStyle w:val="a3"/>
        <w:numPr>
          <w:ilvl w:val="0"/>
          <w:numId w:val="7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Рассказывание по памяти стишков, скороговорок, пословиц, сказок и т.п.</w:t>
      </w:r>
    </w:p>
    <w:p w:rsidR="006A7BDC" w:rsidRDefault="006A7BDC" w:rsidP="006A7BDC">
      <w:pPr>
        <w:pStyle w:val="a3"/>
        <w:numPr>
          <w:ilvl w:val="0"/>
          <w:numId w:val="7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Пересказ  текста из 4-5 предложений.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4) Мышление.</w:t>
      </w:r>
    </w:p>
    <w:p w:rsidR="006A7BDC" w:rsidRDefault="006A7BDC" w:rsidP="006A7BDC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ind w:left="-567" w:firstLine="567"/>
        <w:jc w:val="both"/>
      </w:pPr>
      <w:proofErr w:type="gramStart"/>
      <w:r>
        <w:rPr>
          <w:sz w:val="27"/>
          <w:szCs w:val="27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6A7BDC" w:rsidRDefault="006A7BDC" w:rsidP="006A7BDC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ind w:left="-567" w:firstLine="567"/>
        <w:jc w:val="both"/>
      </w:pPr>
      <w:proofErr w:type="gramStart"/>
      <w:r>
        <w:rPr>
          <w:sz w:val="27"/>
          <w:szCs w:val="27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6A7BDC" w:rsidRDefault="006A7BDC" w:rsidP="006A7BDC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Определять последовательность событий, чтобы сначала, а что – потом.</w:t>
      </w:r>
    </w:p>
    <w:p w:rsidR="006A7BDC" w:rsidRDefault="006A7BDC" w:rsidP="006A7BDC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Находить несоответствия в рисунках, стихах-небылицах.</w:t>
      </w:r>
    </w:p>
    <w:p w:rsidR="006A7BDC" w:rsidRDefault="006A7BDC" w:rsidP="006A7BDC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 xml:space="preserve">Складывать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 xml:space="preserve"> без помощи взрослого.</w:t>
      </w:r>
    </w:p>
    <w:p w:rsidR="006A7BDC" w:rsidRDefault="006A7BDC" w:rsidP="006A7BDC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 xml:space="preserve">Сложить из бумаги вместе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взрослым, простой предмет: лодочку, кораблик.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5) Мелкая моторика.</w:t>
      </w:r>
    </w:p>
    <w:p w:rsidR="006A7BDC" w:rsidRDefault="006A7BDC" w:rsidP="006A7BDC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Правильно держать в руке ручку, карандаш, кисть и регулировать силу их нажима при письме и рисовании.</w:t>
      </w:r>
    </w:p>
    <w:p w:rsidR="006A7BDC" w:rsidRDefault="006A7BDC" w:rsidP="006A7BDC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Раскрашивать предметы и штриховать их, не выходя за контур.</w:t>
      </w:r>
    </w:p>
    <w:p w:rsidR="006A7BDC" w:rsidRDefault="006A7BDC" w:rsidP="006A7BDC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Вырезать ножницами по линии, нарисованной на бумаге.</w:t>
      </w:r>
    </w:p>
    <w:p w:rsidR="006A7BDC" w:rsidRDefault="006A7BDC" w:rsidP="006A7BDC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Выполнять аппликации.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6) Речь</w:t>
      </w:r>
      <w:r>
        <w:rPr>
          <w:b/>
          <w:bCs/>
          <w:sz w:val="27"/>
          <w:szCs w:val="27"/>
        </w:rPr>
        <w:t>.</w:t>
      </w:r>
    </w:p>
    <w:p w:rsidR="006A7BDC" w:rsidRDefault="006A7BDC" w:rsidP="006A7BDC">
      <w:pPr>
        <w:pStyle w:val="a3"/>
        <w:numPr>
          <w:ilvl w:val="0"/>
          <w:numId w:val="10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Составлять предложения из нескольких слов, например, кошка, двор, идти, солнечный зайчик, играть.</w:t>
      </w:r>
    </w:p>
    <w:p w:rsidR="006A7BDC" w:rsidRDefault="006A7BDC" w:rsidP="006A7BDC">
      <w:pPr>
        <w:pStyle w:val="a3"/>
        <w:numPr>
          <w:ilvl w:val="0"/>
          <w:numId w:val="10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Понимать и объяснять смысл пословиц.</w:t>
      </w:r>
    </w:p>
    <w:p w:rsidR="006A7BDC" w:rsidRDefault="006A7BDC" w:rsidP="006A7BDC">
      <w:pPr>
        <w:pStyle w:val="a3"/>
        <w:numPr>
          <w:ilvl w:val="0"/>
          <w:numId w:val="10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Составлять связный рассказ по картинке и серии картинок.</w:t>
      </w:r>
    </w:p>
    <w:p w:rsidR="006A7BDC" w:rsidRDefault="006A7BDC" w:rsidP="006A7BDC">
      <w:pPr>
        <w:pStyle w:val="a3"/>
        <w:numPr>
          <w:ilvl w:val="0"/>
          <w:numId w:val="10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Выразительно рассказывать стихи с правильной интонацией.</w:t>
      </w:r>
    </w:p>
    <w:p w:rsidR="006A7BDC" w:rsidRDefault="006A7BDC" w:rsidP="006A7BDC">
      <w:pPr>
        <w:pStyle w:val="a3"/>
        <w:numPr>
          <w:ilvl w:val="0"/>
          <w:numId w:val="10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Различать в словах буквы и звуки.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7) Окружающий мир.</w:t>
      </w:r>
    </w:p>
    <w:p w:rsidR="006A7BDC" w:rsidRDefault="006A7BDC" w:rsidP="006A7BDC">
      <w:pPr>
        <w:pStyle w:val="a3"/>
        <w:numPr>
          <w:ilvl w:val="0"/>
          <w:numId w:val="11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lastRenderedPageBreak/>
        <w:t>Знать основные цвета, домашних и диких животных, птиц, деревья, грибы, цветы, овощи, фрукты и так далее.</w:t>
      </w:r>
    </w:p>
    <w:p w:rsidR="006A7BDC" w:rsidRDefault="006A7BDC" w:rsidP="006A7BDC">
      <w:pPr>
        <w:pStyle w:val="a3"/>
        <w:numPr>
          <w:ilvl w:val="0"/>
          <w:numId w:val="11"/>
        </w:numPr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</w:p>
    <w:p w:rsidR="006A7BDC" w:rsidRDefault="006A7BDC" w:rsidP="006A7BDC">
      <w:pPr>
        <w:pStyle w:val="a3"/>
        <w:spacing w:before="0" w:beforeAutospacing="0" w:after="0" w:afterAutospacing="0" w:line="242" w:lineRule="atLeast"/>
        <w:ind w:left="-567" w:firstLine="567"/>
        <w:jc w:val="both"/>
      </w:pPr>
      <w:r>
        <w:rPr>
          <w:sz w:val="27"/>
          <w:szCs w:val="27"/>
        </w:rPr>
        <w:t>Как пробудить в ребенке желание пойти в школу, учиться? Напоследок 12 советов, следуя которым взрослые могут создать в семье обстановку, которая не только поможет подготовить ребенка к успешной учебе, но и позволит ему занять достойное место среди одноклассников, чувствовать себя в школе комфортно.</w:t>
      </w:r>
      <w:r>
        <w:rPr>
          <w:sz w:val="27"/>
          <w:szCs w:val="27"/>
        </w:rPr>
        <w:br/>
      </w:r>
    </w:p>
    <w:p w:rsidR="006A7BDC" w:rsidRDefault="006A7BDC" w:rsidP="006A7BDC">
      <w:pPr>
        <w:pStyle w:val="a3"/>
        <w:spacing w:before="0" w:beforeAutospacing="0" w:after="0" w:afterAutospacing="0"/>
        <w:ind w:left="-567" w:firstLine="567"/>
        <w:jc w:val="both"/>
      </w:pPr>
      <w:r>
        <w:rPr>
          <w:b/>
          <w:bCs/>
          <w:sz w:val="27"/>
          <w:szCs w:val="27"/>
        </w:rPr>
        <w:t>Двенадцать шагов к ребенку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1. Чаще делитесь с ребенком воспоминаниями о счастливых мгновениях своего прошлого, перелистывайте вместе </w:t>
      </w:r>
      <w:proofErr w:type="gramStart"/>
      <w:r>
        <w:rPr>
          <w:sz w:val="27"/>
          <w:szCs w:val="27"/>
        </w:rPr>
        <w:t>семейный</w:t>
      </w:r>
      <w:proofErr w:type="gramEnd"/>
      <w:r>
        <w:rPr>
          <w:sz w:val="27"/>
          <w:szCs w:val="27"/>
        </w:rPr>
        <w:t xml:space="preserve"> фотоархив. Начало школьной жизни – большое испытание для маленького человечка, а ваши </w:t>
      </w:r>
      <w:proofErr w:type="gramStart"/>
      <w:r>
        <w:rPr>
          <w:sz w:val="27"/>
          <w:szCs w:val="27"/>
        </w:rPr>
        <w:t>добрые воспоминания</w:t>
      </w:r>
      <w:proofErr w:type="gramEnd"/>
      <w:r>
        <w:rPr>
          <w:sz w:val="27"/>
          <w:szCs w:val="27"/>
        </w:rPr>
        <w:t xml:space="preserve"> о тех годах, смешные истории наполнят ребенка радостным ожиданием.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2. Помогите ребенку овладеть информацией, которая позволит ему не потеряться. Знание телефона, адреса, имен родителей поможет ему в незнакомой обстановке.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3. Приучите его содержать в порядке свои вещи. Его успехи в школе во многом зависят от того, как он умеет организовать рабочее место.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4. Не пугайте ребенка трудностями и неудачами в школе. «В школу не возьмут», «Двойки будут ставить», «В классе засмеют» – последствия таких мер зачастую плачевны.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5. Не старайтесь быть для ребенка учителем, лучше поддерживайте с ним дружеские отношения. Дайте ему понять, что он может рассчитывать на вашу поддержку в любой ситуации. Организуйте и примите участие в игре детей на площадке возле дома. Участвуйте в детских праздниках.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6. Научите ребенка правильно реагировать на неудачи. Приободряйте хронических неудачников надеждой, обратите внимание ребенка на отношение к проигрышу других игроков.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7. Хорошие манеры ребенка – зеркало семейных отношений. Нравоучениями и проповедями этого не достичь.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8. Помогите ему обрести чувство уверенности в себе. Научите внимательно относиться к своим нуждам, вовремя и естественно сообщать об этом. В кафе предложите ему самому сделать заказ, а в поликлинике – занять очередь к врачу.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9. Приучайте ребенка к самостоятельности. Чем больше он может делать сам, тем более взрослым себя ощущает.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10. Научите его самостоятельно принимать решения. Посоветуйтесь с ним о меню семейного обеда, пусть сам подбирает одежду по погоде, планируйте вместе семейный досуг. Умение делать выбор развивает чувство самоуважения.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11. Стремитесь сделать полезным каждое мгновение общения с ребенком. Считайте деревья, шаги, машины. Обратите его внимание на надписи, которые окружают повсюду. В магазине просите положить в корзину энное число чего-либо.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12. Учите его чувствовать и удивляться, поощряйте его любознательность. Наблюдайте за погодой, обращайте внимание на изменения в природе.</w:t>
      </w:r>
    </w:p>
    <w:bookmarkEnd w:id="0"/>
    <w:p w:rsidR="00A34A05" w:rsidRDefault="00A34A05" w:rsidP="006A7BDC">
      <w:pPr>
        <w:ind w:left="-567" w:firstLine="567"/>
        <w:jc w:val="both"/>
      </w:pPr>
    </w:p>
    <w:sectPr w:rsidR="00A3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E27"/>
    <w:multiLevelType w:val="multilevel"/>
    <w:tmpl w:val="FBF6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54763"/>
    <w:multiLevelType w:val="multilevel"/>
    <w:tmpl w:val="BFF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1FBE"/>
    <w:multiLevelType w:val="multilevel"/>
    <w:tmpl w:val="009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E69AE"/>
    <w:multiLevelType w:val="multilevel"/>
    <w:tmpl w:val="0538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129B"/>
    <w:multiLevelType w:val="multilevel"/>
    <w:tmpl w:val="04C0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C336D"/>
    <w:multiLevelType w:val="multilevel"/>
    <w:tmpl w:val="104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53DA2"/>
    <w:multiLevelType w:val="multilevel"/>
    <w:tmpl w:val="782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7710F"/>
    <w:multiLevelType w:val="multilevel"/>
    <w:tmpl w:val="351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06A0"/>
    <w:multiLevelType w:val="multilevel"/>
    <w:tmpl w:val="B9E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878C0"/>
    <w:multiLevelType w:val="multilevel"/>
    <w:tmpl w:val="492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500E3"/>
    <w:multiLevelType w:val="multilevel"/>
    <w:tmpl w:val="67E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DC"/>
    <w:rsid w:val="006A7BDC"/>
    <w:rsid w:val="00A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9083</Characters>
  <Application>Microsoft Office Word</Application>
  <DocSecurity>0</DocSecurity>
  <Lines>75</Lines>
  <Paragraphs>21</Paragraphs>
  <ScaleCrop>false</ScaleCrop>
  <Company>Microsoft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2022-05-31T01:45:00Z</dcterms:created>
  <dcterms:modified xsi:type="dcterms:W3CDTF">2022-05-31T01:46:00Z</dcterms:modified>
</cp:coreProperties>
</file>