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9B" w:rsidRPr="00FF609B" w:rsidRDefault="00FF609B" w:rsidP="00FF609B">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FF609B">
        <w:rPr>
          <w:rFonts w:ascii="Arial" w:eastAsia="Times New Roman" w:hAnsi="Arial" w:cs="Arial"/>
          <w:b/>
          <w:bCs/>
          <w:i/>
          <w:iCs/>
          <w:color w:val="FF0000"/>
          <w:sz w:val="27"/>
          <w:szCs w:val="27"/>
          <w:lang w:eastAsia="ru-RU"/>
        </w:rPr>
        <w:t>Консультации для воспитателей.</w:t>
      </w:r>
    </w:p>
    <w:p w:rsidR="00957CEA" w:rsidRDefault="00957CEA" w:rsidP="00957CEA">
      <w:pPr>
        <w:spacing w:after="240"/>
        <w:outlineLvl w:val="1"/>
        <w:rPr>
          <w:rFonts w:ascii="Arial" w:hAnsi="Arial" w:cs="Arial"/>
          <w:kern w:val="36"/>
          <w:sz w:val="32"/>
          <w:szCs w:val="32"/>
        </w:rPr>
      </w:pPr>
      <w:r>
        <w:rPr>
          <w:rFonts w:ascii="Arial" w:hAnsi="Arial" w:cs="Arial"/>
          <w:kern w:val="36"/>
          <w:sz w:val="32"/>
          <w:szCs w:val="32"/>
        </w:rPr>
        <w:t>Советы воспитателям по адаптации ребенка к детскому саду</w:t>
      </w:r>
    </w:p>
    <w:p w:rsidR="00957CEA" w:rsidRDefault="00957CEA" w:rsidP="00957CEA">
      <w:pPr>
        <w:spacing w:before="100" w:beforeAutospacing="1" w:after="240" w:line="270" w:lineRule="atLeast"/>
        <w:rPr>
          <w:rFonts w:ascii="Arial" w:hAnsi="Arial" w:cs="Arial"/>
          <w:sz w:val="18"/>
          <w:szCs w:val="18"/>
        </w:rPr>
      </w:pPr>
      <w:r>
        <w:rPr>
          <w:rFonts w:ascii="Arial" w:hAnsi="Arial" w:cs="Arial"/>
          <w:sz w:val="18"/>
          <w:szCs w:val="18"/>
        </w:rPr>
        <w:t xml:space="preserve"> Адаптация малыша к детскому саду </w:t>
      </w:r>
      <w:r>
        <w:rPr>
          <w:rFonts w:ascii="Arial" w:hAnsi="Arial" w:cs="Arial"/>
          <w:sz w:val="18"/>
          <w:szCs w:val="18"/>
        </w:rPr>
        <w:br/>
        <w:t xml:space="preserve">Родители, отдавая ребенка в дошкольное учреждение, беспокоятся за его судьбу. И это обосновано. Многие дети в период адаптации становятся плаксивыми, замкнутыми, агрессивными, тревожными. Это связано с тем, что не удовлетворяется одна из базовых потребностей - потребность в безопасности и защищенности. Ребенок впервые остается без близких людей в незнакомой обстановке. В семье он в центре внимания, а в детском саду один из многих, такой же как и другие. Это ломает сложившиеся у него стереотипы, требует психологической перестройки, изменения поведения, выработки новых умений. А малыш раним, его организм функционально не созрел, ему трудно приспосабливаться. Нужна помощь взрослых: родителей и воспитателей. Как же сделать этот процесс менее болезненным? </w:t>
      </w:r>
      <w:r>
        <w:rPr>
          <w:rFonts w:ascii="Arial" w:hAnsi="Arial" w:cs="Arial"/>
          <w:sz w:val="18"/>
          <w:szCs w:val="18"/>
        </w:rPr>
        <w:br/>
        <w:t xml:space="preserve">Давайте знакомиться! </w:t>
      </w:r>
      <w:r>
        <w:rPr>
          <w:rFonts w:ascii="Arial" w:hAnsi="Arial" w:cs="Arial"/>
          <w:sz w:val="18"/>
          <w:szCs w:val="18"/>
        </w:rPr>
        <w:br/>
        <w:t xml:space="preserve">Еще до поступления в детский сад родители посещают учреждение и знакомятся с заведующей, с воспитателями той группы, которую будет посещать малыш. Когда вы подбираете детский сад, самое главное не в его внешнем виде, удобствах и красоте интерьера, а в воспитателях и ребятах. Придите в детский сад и понаблюдайте за детьми: довольны ли они, нравится ли им там. Хороший детский сад - место очень шумное. Если в течение получаса вы не услышите шума и гама, а также взрывов смеха, поищите другой садик для вашего ребенка. Что нужно делать родителям еще до поступления ребенка в детский сад? </w:t>
      </w:r>
      <w:r>
        <w:rPr>
          <w:rFonts w:ascii="Arial" w:hAnsi="Arial" w:cs="Arial"/>
          <w:sz w:val="18"/>
          <w:szCs w:val="18"/>
        </w:rPr>
        <w:br/>
        <w:t xml:space="preserve">1. Готовьте ребенка к общению с другими детьми и взрослыми: посещайте с ним детские парки и площадки, приучайте к игре в песочницах, на качелях. Ходите с ним на праздники, на дни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 к общению, раскован. </w:t>
      </w:r>
      <w:r>
        <w:rPr>
          <w:rFonts w:ascii="Arial" w:hAnsi="Arial" w:cs="Arial"/>
          <w:sz w:val="18"/>
          <w:szCs w:val="18"/>
        </w:rPr>
        <w:br/>
        <w:t xml:space="preserve">2. Узнайте распорядок дня в группе и приблизьте режим ребенка дома к распорядку дня в группе. </w:t>
      </w:r>
      <w:r>
        <w:rPr>
          <w:rFonts w:ascii="Arial" w:hAnsi="Arial" w:cs="Arial"/>
          <w:sz w:val="18"/>
          <w:szCs w:val="18"/>
        </w:rPr>
        <w:br/>
        <w:t xml:space="preserve">3. Обсудите в семье с ребенком, что положительного есть в детском саду (новые товарищи, много игрушек и т.д.). Важно, чтобы малыш не боялся детского сада, - тогда ему будет легче привыкать. Не в коем случае не угрожать ребенку детским садом как наказанием за детские грехи, а также за его непослушание. </w:t>
      </w:r>
      <w:r>
        <w:rPr>
          <w:rFonts w:ascii="Arial" w:hAnsi="Arial" w:cs="Arial"/>
          <w:sz w:val="18"/>
          <w:szCs w:val="18"/>
        </w:rPr>
        <w:br/>
        <w:t xml:space="preserve">4. Узнайте, быть может в этот сад, ходят дети Ваших соседей или знакомых. Адаптация пройдет легче, если в группе у ребенка есть знакомые ровесники, с которыми он раньше играл дома или во дворе. Посетите детский сад, в то время, когда дети на прогулке и познакомьте своего малыша с воспитательницей и с детьми. </w:t>
      </w:r>
      <w:r>
        <w:rPr>
          <w:rFonts w:ascii="Arial" w:hAnsi="Arial" w:cs="Arial"/>
          <w:sz w:val="18"/>
          <w:szCs w:val="18"/>
        </w:rPr>
        <w:br/>
        <w:t xml:space="preserve">5. Учить ребенка дома всем навыкам самообслуживания. </w:t>
      </w:r>
      <w:r>
        <w:rPr>
          <w:rFonts w:ascii="Arial" w:hAnsi="Arial" w:cs="Arial"/>
          <w:sz w:val="18"/>
          <w:szCs w:val="18"/>
        </w:rPr>
        <w:br/>
        <w:t xml:space="preserve">6. Готовить Вашего ребенка к временной разлуке с Вами и дать ему понять, что это неизбежно только потому, что он уже большой. Настраивать ребенка на мажорный лад. Внушать ему, что это очень здорово, что он дорос до сада и стал таким большим. </w:t>
      </w:r>
      <w:r>
        <w:rPr>
          <w:rFonts w:ascii="Arial" w:hAnsi="Arial" w:cs="Arial"/>
          <w:sz w:val="18"/>
          <w:szCs w:val="18"/>
        </w:rPr>
        <w:br/>
        <w:t xml:space="preserve">7. Повысить роль закаливающих мероприятий. </w:t>
      </w:r>
      <w:r>
        <w:rPr>
          <w:rFonts w:ascii="Arial" w:hAnsi="Arial" w:cs="Arial"/>
          <w:sz w:val="18"/>
          <w:szCs w:val="18"/>
        </w:rPr>
        <w:br/>
        <w:t xml:space="preserve">8. Не отдавать ребенка в разгаре кризиса трех лет. </w:t>
      </w:r>
      <w:r>
        <w:rPr>
          <w:rFonts w:ascii="Arial" w:hAnsi="Arial" w:cs="Arial"/>
          <w:sz w:val="18"/>
          <w:szCs w:val="18"/>
        </w:rPr>
        <w:br/>
        <w:t xml:space="preserve">9. Не обсуждать при малыше волнующие вас проблемы, связанные с детским садом. </w:t>
      </w:r>
      <w:r>
        <w:rPr>
          <w:rFonts w:ascii="Arial" w:hAnsi="Arial" w:cs="Arial"/>
          <w:sz w:val="18"/>
          <w:szCs w:val="18"/>
        </w:rPr>
        <w:br/>
        <w:t xml:space="preserve">Психологическая подготовка </w:t>
      </w:r>
      <w:r>
        <w:rPr>
          <w:rFonts w:ascii="Arial" w:hAnsi="Arial" w:cs="Arial"/>
          <w:sz w:val="18"/>
          <w:szCs w:val="18"/>
        </w:rPr>
        <w:br/>
        <w:t xml:space="preserve">Приблизительно за месяц, а то и раньше, можно начинать подготавливать ребенка морально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Однако одновременно с этим нужно не перестараться - не стоит слишком часто акцентировать внимание на предстоящем событии, что может вызвать у ребенка страх и неуверенность в собственных силах. </w:t>
      </w:r>
      <w:r>
        <w:rPr>
          <w:rFonts w:ascii="Arial" w:hAnsi="Arial" w:cs="Arial"/>
          <w:sz w:val="18"/>
          <w:szCs w:val="18"/>
        </w:rPr>
        <w:br/>
        <w:t xml:space="preserve">Еще один совет - до начала посещения садика приобщать ребенка к совместным играм, побольше гулять на детской площадке, приглашать гостей и самим ездить к друзьям. К тому же, почаще нужно отлучаться от ребенка, чтобы он привыкал к тому, что мама и папа могут уйти по делам, но через какое-то время обязательно вернутся, и это не должно вызывать у него особых потрясений. </w:t>
      </w:r>
      <w:r>
        <w:rPr>
          <w:rFonts w:ascii="Arial" w:hAnsi="Arial" w:cs="Arial"/>
          <w:sz w:val="18"/>
          <w:szCs w:val="18"/>
        </w:rPr>
        <w:br/>
        <w:t xml:space="preserve">К детсадовскому режиму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нужно начинать как минимум за 2-3 месяца. Отправляться ко сну лучше сразу после "Спокойной ночи, малыши!", в 21.00. К этому времени ребенок "созреет" и быстро уснет. </w:t>
      </w:r>
      <w:r>
        <w:rPr>
          <w:rFonts w:ascii="Arial" w:hAnsi="Arial" w:cs="Arial"/>
          <w:sz w:val="18"/>
          <w:szCs w:val="18"/>
        </w:rPr>
        <w:br/>
      </w:r>
      <w:r>
        <w:rPr>
          <w:rFonts w:ascii="Arial" w:hAnsi="Arial" w:cs="Arial"/>
          <w:sz w:val="18"/>
          <w:szCs w:val="18"/>
        </w:rPr>
        <w:lastRenderedPageBreak/>
        <w:t xml:space="preserve">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садике. Рекомендации психологов следующие - около недели забирать ребенка из садика до дневного сна, далее (при нормальном состоянии малыша) около недели - сразу после полдника, а уже потом можно оставлять на дневную прогулку. Как правило, в первые дни дети устают как психологически, так и физически, поэтому при возможности хорошо устраивать "разгрузочные от садика" дни - один-два дня в неделю оставаться с ним дома. </w:t>
      </w:r>
      <w:r>
        <w:rPr>
          <w:rFonts w:ascii="Arial" w:hAnsi="Arial" w:cs="Arial"/>
          <w:sz w:val="18"/>
          <w:szCs w:val="18"/>
        </w:rPr>
        <w:br/>
        <w:t xml:space="preserve">"Детсадовская" еда </w:t>
      </w:r>
      <w:r>
        <w:rPr>
          <w:rFonts w:ascii="Arial" w:hAnsi="Arial" w:cs="Arial"/>
          <w:sz w:val="18"/>
          <w:szCs w:val="18"/>
        </w:rPr>
        <w:br/>
        <w:t xml:space="preserve">Отдельная тема - еда в детском саду. Вопреки распространенному мнению о том, что пища там невкусная и малопривлекательная, смеем заверить, что это не так. Рацион питания в детских садах просчитывается до мельчайших деталей - в нем присутствуют фрукты, овощи, злаки, мясо или рыба, молочные продукты и т.д. В том, что многие дети отказываются есть детсадовскую еду - вина отчасти их родителей, которые "приучили" их к новомодным сладким йогуртам, хлопьям и прочим изыскам. Поэтому совет родителям простой - приучайте детей к обычной и здоровой еде - супам, кашам, салатам и т.д. - и тогда проблем с едой в садике не будет. Вот только нередко встречаются дети, не отличающиеся хорошим аппетитом с рождения. Здесь главное поговорить с воспитателем и объяснить ситуацию, чтобы он ни в коем случае не заставлял насильно ребенка кушать - это может спровоцировать отвращение не только к еде, но и к детскому саду, а также ко всем воспитателям. </w:t>
      </w:r>
      <w:r>
        <w:rPr>
          <w:rFonts w:ascii="Arial" w:hAnsi="Arial" w:cs="Arial"/>
          <w:sz w:val="18"/>
          <w:szCs w:val="18"/>
        </w:rPr>
        <w:br/>
        <w:t xml:space="preserve">Есть еще одно важное обстоятельство, про которое нельзя забывать - один ребенок чувствует себя в садике как рыба в воде, для другого же тот же сад превращается в "комнату ужасов", а все из-за индивидуальных особенностей. </w:t>
      </w:r>
      <w:r>
        <w:rPr>
          <w:rFonts w:ascii="Arial" w:hAnsi="Arial" w:cs="Arial"/>
          <w:sz w:val="18"/>
          <w:szCs w:val="18"/>
        </w:rPr>
        <w:br/>
        <w:t xml:space="preserve">Адаптация: легкая, тяжелая и средняя </w:t>
      </w:r>
      <w:r>
        <w:rPr>
          <w:rFonts w:ascii="Arial" w:hAnsi="Arial" w:cs="Arial"/>
          <w:sz w:val="18"/>
          <w:szCs w:val="18"/>
        </w:rPr>
        <w:br/>
        <w:t xml:space="preserve">Адаптацию малыша к детскому саду можно разделить на три вида: легкая, тяжелая и средняя. Тяжелая адаптация может длиться месяцами. В этот период у ребенка наблюдаются ухудшение аппетита, вплоть до полного отказа от еды, нарушение сна и мочеиспускания, на лицо - резкие перепады настроения, частые срывы и капризы. Кроме того, малыш очень часто болеет - (в данном случае болезнь нередко связана с нежеланием ребенка идти в детский сад). Такие дети в коллективе чувствуют себя неуверенно, практически ни с кем не играют. </w:t>
      </w:r>
      <w:r>
        <w:rPr>
          <w:rFonts w:ascii="Arial" w:hAnsi="Arial" w:cs="Arial"/>
          <w:sz w:val="18"/>
          <w:szCs w:val="18"/>
        </w:rPr>
        <w:br/>
        <w:t xml:space="preserve">Если родителям пустить ситуацию на самотек, это может перерасти в серьезные нервные заболевания и расстройства. В некоторых случаях нельзя будет обойтись без консультации специалиста, а если малыш не адаптируется к новым условиям в течение года, возможно, - подумать о том, чтобы прекратить посещать детский садик. Даже при последнем раскладе необходимо тщательно следить за состоянием малыша, чтобы позже, когда придет время идти в школу, не было подобных проблем. </w:t>
      </w:r>
      <w:r>
        <w:rPr>
          <w:rFonts w:ascii="Arial" w:hAnsi="Arial" w:cs="Arial"/>
          <w:sz w:val="18"/>
          <w:szCs w:val="18"/>
        </w:rPr>
        <w:br/>
        <w:t xml:space="preserve">Второй тип адаптации - легкая, противоположная той, что была описана выше. В этом случае ребенок вливается в новый коллектив безболезненно (это происходит приблизительно в течение месяца), ему там комфортно, он не устраивает скандалов, когда мама ведет его в детский сад. Такие дети, как правило, болеют нечасто, хотя в период адаптации "срывы" все же возможны. </w:t>
      </w:r>
      <w:r>
        <w:rPr>
          <w:rFonts w:ascii="Arial" w:hAnsi="Arial" w:cs="Arial"/>
          <w:sz w:val="18"/>
          <w:szCs w:val="18"/>
        </w:rPr>
        <w:br/>
        <w:t xml:space="preserve">И последний тип адаптации - средняя, когда малыш более-менее терпимо переносит походы в детский сад, может периодически "всплакнуть", но ненадолго. В среднем, этот период длится до двух-трех месяцев. Чаще всего в это время заболеваний не избежать. </w:t>
      </w:r>
      <w:r>
        <w:rPr>
          <w:rFonts w:ascii="Arial" w:hAnsi="Arial" w:cs="Arial"/>
          <w:sz w:val="18"/>
          <w:szCs w:val="18"/>
        </w:rPr>
        <w:br/>
        <w:t>Вне зависимости от типа ребенка, в первое время вероятность подхватить вирус очень высока, особенно на 4-10 день пребывания в детском саду. Поэтому рекомендуется в этот промежуток времени воздержаться от походов в садик.</w:t>
      </w:r>
    </w:p>
    <w:p w:rsidR="00957CEA" w:rsidRDefault="00957CEA" w:rsidP="00957CEA">
      <w:pPr>
        <w:rPr>
          <w:rFonts w:ascii="Times New Roman" w:hAnsi="Times New Roman" w:cs="Times New Roman"/>
          <w:sz w:val="24"/>
          <w:szCs w:val="24"/>
        </w:rPr>
      </w:pPr>
    </w:p>
    <w:p w:rsidR="00957CEA" w:rsidRDefault="00957CEA" w:rsidP="00FF609B">
      <w:pPr>
        <w:shd w:val="clear" w:color="auto" w:fill="FFFFFF"/>
        <w:spacing w:before="300" w:after="300" w:line="240" w:lineRule="auto"/>
        <w:jc w:val="center"/>
        <w:outlineLvl w:val="0"/>
        <w:rPr>
          <w:rFonts w:ascii="Arial" w:eastAsia="Times New Roman" w:hAnsi="Arial" w:cs="Arial"/>
          <w:b/>
          <w:bCs/>
          <w:color w:val="000000"/>
          <w:kern w:val="36"/>
          <w:sz w:val="27"/>
          <w:lang w:eastAsia="ru-RU"/>
        </w:rPr>
      </w:pPr>
    </w:p>
    <w:p w:rsidR="00957CEA" w:rsidRDefault="00957CEA" w:rsidP="00FF609B">
      <w:pPr>
        <w:shd w:val="clear" w:color="auto" w:fill="FFFFFF"/>
        <w:spacing w:before="300" w:after="300" w:line="240" w:lineRule="auto"/>
        <w:jc w:val="center"/>
        <w:outlineLvl w:val="0"/>
        <w:rPr>
          <w:rFonts w:ascii="Arial" w:eastAsia="Times New Roman" w:hAnsi="Arial" w:cs="Arial"/>
          <w:b/>
          <w:bCs/>
          <w:color w:val="000000"/>
          <w:kern w:val="36"/>
          <w:sz w:val="27"/>
          <w:lang w:eastAsia="ru-RU"/>
        </w:rPr>
      </w:pPr>
    </w:p>
    <w:p w:rsidR="00FF609B" w:rsidRPr="00FF609B" w:rsidRDefault="00FF609B" w:rsidP="00FF609B">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r w:rsidRPr="00FF609B">
        <w:rPr>
          <w:rFonts w:ascii="Arial" w:eastAsia="Times New Roman" w:hAnsi="Arial" w:cs="Arial"/>
          <w:b/>
          <w:bCs/>
          <w:color w:val="000000"/>
          <w:kern w:val="36"/>
          <w:sz w:val="27"/>
          <w:lang w:eastAsia="ru-RU"/>
        </w:rPr>
        <w:t>Адаптация детей к детскому саду.</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Автор:</w:t>
      </w:r>
      <w:r w:rsidRPr="00FF609B">
        <w:rPr>
          <w:rFonts w:ascii="Arial" w:eastAsia="Times New Roman" w:hAnsi="Arial" w:cs="Arial"/>
          <w:color w:val="000000"/>
          <w:sz w:val="18"/>
          <w:lang w:eastAsia="ru-RU"/>
        </w:rPr>
        <w:t> </w:t>
      </w:r>
      <w:r w:rsidRPr="00FF609B">
        <w:rPr>
          <w:rFonts w:ascii="Arial" w:eastAsia="Times New Roman" w:hAnsi="Arial" w:cs="Arial"/>
          <w:b/>
          <w:bCs/>
          <w:color w:val="000000"/>
          <w:sz w:val="18"/>
          <w:lang w:eastAsia="ru-RU"/>
        </w:rPr>
        <w:t>Мальченкова Наталья Евгеньевна</w:t>
      </w:r>
      <w:r w:rsidRPr="00FF609B">
        <w:rPr>
          <w:rFonts w:ascii="Arial" w:eastAsia="Times New Roman" w:hAnsi="Arial" w:cs="Arial"/>
          <w:color w:val="000000"/>
          <w:sz w:val="18"/>
          <w:lang w:eastAsia="ru-RU"/>
        </w:rPr>
        <w:t> </w:t>
      </w:r>
      <w:r w:rsidRPr="00FF609B">
        <w:rPr>
          <w:rFonts w:ascii="Arial" w:eastAsia="Times New Roman" w:hAnsi="Arial" w:cs="Arial"/>
          <w:color w:val="000000"/>
          <w:sz w:val="18"/>
          <w:szCs w:val="18"/>
          <w:lang w:eastAsia="ru-RU"/>
        </w:rPr>
        <w:t>- педагог-психолог высшей категории, МДОУ детский сад комбинированного вида N77 «Василек», города Нижнего Новгорода Сормовского района.</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lastRenderedPageBreak/>
        <w:t>Психологическое здоровье – это динамическое состояние внутреннего благополучия (согласованности) личности, которое составляет её сущность и позволяет актуализировать свои индивидуальные и возрастно-психологические возможности на любом этапе развития.</w:t>
      </w:r>
      <w:r w:rsidRPr="00FF609B">
        <w:rPr>
          <w:rFonts w:ascii="Arial" w:eastAsia="Times New Roman" w:hAnsi="Arial" w:cs="Arial"/>
          <w:color w:val="000000"/>
          <w:sz w:val="18"/>
          <w:szCs w:val="18"/>
          <w:lang w:eastAsia="ru-RU"/>
        </w:rPr>
        <w:br/>
        <w:t>Одна из групп факторов влияющих на психологическое здоровье детей это неблагоприятные факторы, связанные с детскими учреждениями (пребывание ребенка в яслях и т.д.)</w:t>
      </w:r>
      <w:r w:rsidRPr="00FF609B">
        <w:rPr>
          <w:rFonts w:ascii="Arial" w:eastAsia="Times New Roman" w:hAnsi="Arial" w:cs="Arial"/>
          <w:color w:val="000000"/>
          <w:sz w:val="18"/>
          <w:szCs w:val="18"/>
          <w:lang w:eastAsia="ru-RU"/>
        </w:rPr>
        <w:br/>
        <w:t> Поэтому, занимаясь психопрофилактической работой по сохранению психологического здоровья, первоначально было организованно:</w:t>
      </w:r>
    </w:p>
    <w:p w:rsidR="00FF609B" w:rsidRPr="00FF609B" w:rsidRDefault="00FF609B" w:rsidP="00FF609B">
      <w:pPr>
        <w:numPr>
          <w:ilvl w:val="0"/>
          <w:numId w:val="1"/>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 предупреждении дезадаптации детей во время адаптационного периода;</w:t>
      </w:r>
    </w:p>
    <w:p w:rsidR="00FF609B" w:rsidRPr="00FF609B" w:rsidRDefault="00FF609B" w:rsidP="00FF609B">
      <w:pPr>
        <w:numPr>
          <w:ilvl w:val="0"/>
          <w:numId w:val="1"/>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 решении задач по созданию и поддержанию благоприятных психологических условий для взаимодействия внутреннего мира ребенка с окружающими людьми и реальным миром.</w:t>
      </w:r>
    </w:p>
    <w:p w:rsidR="00FF609B" w:rsidRPr="00FF609B" w:rsidRDefault="00FF609B" w:rsidP="00FF609B">
      <w:pPr>
        <w:numPr>
          <w:ilvl w:val="0"/>
          <w:numId w:val="1"/>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 прослеживании состояния и динамики психологического здоровья ребенка обеспечивая возможность его сохранения и предохранения во время адаптационного периода.</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Предупреждая неблагополучие во время адаптационного периода, составлен план предупреждения дезадаптации детей к детскому саду (см. приложение N1). После проводилась работа в виде групповых и индивидуальных консультаций для родителей и воспитателей, а также в виде информации на стендах. На консультациях родители заполняли анкеты (см. приложение N2а, б). Для ознакомления воспитателя  с миром, который окружал ребенка до поступления в детский сад.</w:t>
      </w:r>
      <w:r w:rsidRPr="00FF609B">
        <w:rPr>
          <w:rFonts w:ascii="Arial" w:eastAsia="Times New Roman" w:hAnsi="Arial" w:cs="Arial"/>
          <w:color w:val="000000"/>
          <w:sz w:val="18"/>
          <w:lang w:eastAsia="ru-RU"/>
        </w:rPr>
        <w:t> </w:t>
      </w:r>
      <w:r w:rsidRPr="00FF609B">
        <w:rPr>
          <w:rFonts w:ascii="Arial" w:eastAsia="Times New Roman" w:hAnsi="Arial" w:cs="Arial"/>
          <w:color w:val="000000"/>
          <w:sz w:val="18"/>
          <w:szCs w:val="18"/>
          <w:lang w:eastAsia="ru-RU"/>
        </w:rPr>
        <w:br/>
        <w:t>В решение задач по созданию и поддержанию психологических условий, профилактическая работа проводилась, через:</w:t>
      </w:r>
    </w:p>
    <w:p w:rsidR="00FF609B" w:rsidRPr="00FF609B" w:rsidRDefault="00FF609B" w:rsidP="00FF609B">
      <w:pPr>
        <w:numPr>
          <w:ilvl w:val="0"/>
          <w:numId w:val="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Разработку рекомендаций для воспитателей и родителей во время адаптационного периода ребенка;</w:t>
      </w:r>
    </w:p>
    <w:p w:rsidR="00FF609B" w:rsidRPr="00FF609B" w:rsidRDefault="00FF609B" w:rsidP="00FF609B">
      <w:pPr>
        <w:numPr>
          <w:ilvl w:val="0"/>
          <w:numId w:val="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Психологическое просвещение воспитателей и родителей. Где строилась с учетом принципов сотрудничества и взаимопомощи с целью реализации запросов и интересов родителей;</w:t>
      </w:r>
    </w:p>
    <w:p w:rsidR="00FF609B" w:rsidRPr="00FF609B" w:rsidRDefault="00FF609B" w:rsidP="00FF609B">
      <w:pPr>
        <w:numPr>
          <w:ilvl w:val="0"/>
          <w:numId w:val="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Помощь в организации благоприятной развивающей среды, создание положительного психологического климата при взаимодействии со специалистами (музыкальный руководитель, инструктор по физической культуре);</w:t>
      </w:r>
    </w:p>
    <w:p w:rsidR="00FF609B" w:rsidRPr="00FF609B" w:rsidRDefault="00FF609B" w:rsidP="00FF609B">
      <w:pPr>
        <w:numPr>
          <w:ilvl w:val="0"/>
          <w:numId w:val="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Профилактико-развивающие занятия с психологом. Цель занятий в создании условий для успешной адаптации детей раннего возраста к условиям дошкольного образовательного учреждения. На занятиях используются песенки потешки, пальчиковые игры, создавая положительный эмоциональный настрой, повышая речевую и двигательную активность.</w:t>
      </w:r>
    </w:p>
    <w:p w:rsidR="00FF609B" w:rsidRPr="00FF609B" w:rsidRDefault="00FF609B" w:rsidP="00FF609B">
      <w:pPr>
        <w:numPr>
          <w:ilvl w:val="0"/>
          <w:numId w:val="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Занимаясь профилактикой по сохранению психологического здоровья не надо забывать о здоровье воспитателей. Признаки профессионального выгорания педагогов в ситуациях профессиональных нагрузок указывают на необходимость профилактики стресса и психологического здоровья. Поэтому направление в работе развития чувства соответствия  между собственными возможностями и требованиями среды; в адекватной оценке своих возможностей; чувство собственной значимости; и восприятия среды как значимой и доброжелательной, через антистрессовые (см. приложение N3), аутогенные, арт-психо-педагогические приемы. Музыка была добавлением на занятиях, как способствующая эмоциональной разрядке и регулированию настроения. Что дало воспитателю подумать о себе, своем здоровье, о важности собственной значимости в работе. Нельзя останавливаться на достигнутом, так как без психологического здоровья педагога нельзя создать благоприятные условия для развития детей.</w:t>
      </w:r>
    </w:p>
    <w:p w:rsidR="00FF609B" w:rsidRPr="00FF609B" w:rsidRDefault="00FF609B" w:rsidP="00FF609B">
      <w:pPr>
        <w:numPr>
          <w:ilvl w:val="0"/>
          <w:numId w:val="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Прослеживания состояние и динамику развития ребенка во время адаптационного периода, проводилась диагностика по методикам:</w:t>
      </w:r>
    </w:p>
    <w:p w:rsidR="00FF609B" w:rsidRPr="00FF609B" w:rsidRDefault="00FF609B" w:rsidP="00FF609B">
      <w:pPr>
        <w:numPr>
          <w:ilvl w:val="1"/>
          <w:numId w:val="2"/>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Карта проведения наблюдений на время адаптации (см. приложение N 4);</w:t>
      </w:r>
    </w:p>
    <w:p w:rsidR="00FF609B" w:rsidRPr="00FF609B" w:rsidRDefault="00FF609B" w:rsidP="00FF609B">
      <w:pPr>
        <w:numPr>
          <w:ilvl w:val="1"/>
          <w:numId w:val="2"/>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Методика диагностики тревожности включающая наблюдение (методика Сирса, см. приложение N 5);</w:t>
      </w:r>
    </w:p>
    <w:p w:rsidR="00FF609B" w:rsidRPr="00FF609B" w:rsidRDefault="00FF609B" w:rsidP="00FF609B">
      <w:pPr>
        <w:numPr>
          <w:ilvl w:val="1"/>
          <w:numId w:val="2"/>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Диагностика уровня адаптированности ребенка к детскому саду (А.С. Роньжина «Занятия психолога с детьми 2-4 лет в период адаптации к дошкольному учреждению» - М - 2006г.);</w:t>
      </w:r>
    </w:p>
    <w:p w:rsidR="00FF609B" w:rsidRPr="00FF609B" w:rsidRDefault="00FF609B" w:rsidP="00FF609B">
      <w:pPr>
        <w:numPr>
          <w:ilvl w:val="1"/>
          <w:numId w:val="2"/>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Шкала по определению поведенческой реакции в соответствии с оценкой факторов адаптации (см. журнал «Обруч» N3 – 2000г. А. Остроухова).</w:t>
      </w:r>
    </w:p>
    <w:p w:rsidR="00FF609B" w:rsidRPr="00FF609B" w:rsidRDefault="00FF609B" w:rsidP="00FF609B">
      <w:pPr>
        <w:numPr>
          <w:ilvl w:val="0"/>
          <w:numId w:val="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Для прослеживания динамики развития ребенка и  выявления детей «группы риска» заполняются индивидуальные карты развития ребенка (см. приложение N6). Такое внимание к детям с первых дней пребывания в детском саду позволит предупредить нежелательные варианты развития ребенка. И подготовить его к следующему периоду – к школе.</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Занимаясь профилактической работой по сохранению психологического здоровья детей можно выделить, что:</w:t>
      </w:r>
      <w:r w:rsidRPr="00FF609B">
        <w:rPr>
          <w:rFonts w:ascii="Arial" w:eastAsia="Times New Roman" w:hAnsi="Arial" w:cs="Arial"/>
          <w:color w:val="000000"/>
          <w:sz w:val="18"/>
          <w:szCs w:val="18"/>
          <w:lang w:eastAsia="ru-RU"/>
        </w:rPr>
        <w:br/>
        <w:t>- Проблема обеспечения психологического здоровья  личности – одна из важнейших задач практики в детском саду;</w:t>
      </w:r>
      <w:r w:rsidRPr="00FF609B">
        <w:rPr>
          <w:rFonts w:ascii="Arial" w:eastAsia="Times New Roman" w:hAnsi="Arial" w:cs="Arial"/>
          <w:color w:val="000000"/>
          <w:sz w:val="18"/>
          <w:szCs w:val="18"/>
          <w:lang w:eastAsia="ru-RU"/>
        </w:rPr>
        <w:br/>
        <w:t>- Изначально психопрофилактика психологического здоровья должна проводиться,  когда идет адаптационный период детей к условиям детского сада, так как адаптивные возможности ребенка ограничены, и резкий переход в новую социальную среду могут привести к эмоциональным и психофизическим нарушениям;</w:t>
      </w:r>
      <w:r w:rsidRPr="00FF609B">
        <w:rPr>
          <w:rFonts w:ascii="Arial" w:eastAsia="Times New Roman" w:hAnsi="Arial" w:cs="Arial"/>
          <w:color w:val="000000"/>
          <w:sz w:val="18"/>
          <w:szCs w:val="18"/>
          <w:lang w:eastAsia="ru-RU"/>
        </w:rPr>
        <w:br/>
        <w:t xml:space="preserve">- Эффективность реализации работы зависит от того насколько эффективно организованно </w:t>
      </w:r>
      <w:r w:rsidRPr="00FF609B">
        <w:rPr>
          <w:rFonts w:ascii="Arial" w:eastAsia="Times New Roman" w:hAnsi="Arial" w:cs="Arial"/>
          <w:color w:val="000000"/>
          <w:sz w:val="18"/>
          <w:szCs w:val="18"/>
          <w:lang w:eastAsia="ru-RU"/>
        </w:rPr>
        <w:lastRenderedPageBreak/>
        <w:t>профессиональное взаимодействие всех участников процесса создания образовательной среды;</w:t>
      </w:r>
      <w:r w:rsidRPr="00FF609B">
        <w:rPr>
          <w:rFonts w:ascii="Arial" w:eastAsia="Times New Roman" w:hAnsi="Arial" w:cs="Arial"/>
          <w:color w:val="000000"/>
          <w:sz w:val="18"/>
          <w:szCs w:val="18"/>
          <w:lang w:eastAsia="ru-RU"/>
        </w:rPr>
        <w:br/>
        <w:t>- Так же из аспектов работы является состояние психологического здоровья педагогических работников;</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И в настоящее время, есть все необходимое для развития личности и оказания помощи детям, адаптироваться к дошкольному учреждению сохраняя психологическое здоровье малышей.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Приложение N1.</w:t>
      </w:r>
      <w:r w:rsidRPr="00FF609B">
        <w:rPr>
          <w:rFonts w:ascii="Arial" w:eastAsia="Times New Roman" w:hAnsi="Arial" w:cs="Arial"/>
          <w:color w:val="000000"/>
          <w:sz w:val="18"/>
          <w:szCs w:val="18"/>
          <w:lang w:eastAsia="ru-RU"/>
        </w:rPr>
        <w:br/>
        <w:t>Система предупреждения дезадаптации детей при приеме в ДОУ.</w:t>
      </w:r>
    </w:p>
    <w:tbl>
      <w:tblPr>
        <w:tblW w:w="96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0"/>
        <w:gridCol w:w="4580"/>
        <w:gridCol w:w="1776"/>
        <w:gridCol w:w="1617"/>
        <w:gridCol w:w="1302"/>
      </w:tblGrid>
      <w:tr w:rsidR="00FF609B" w:rsidRPr="00FF609B" w:rsidTr="00FF609B">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N</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Мероприятия</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Ответственный</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Сроки</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Примеча</w:t>
            </w:r>
            <w:r w:rsidRPr="00FF609B">
              <w:rPr>
                <w:rFonts w:ascii="Arial" w:eastAsia="Times New Roman" w:hAnsi="Arial" w:cs="Arial"/>
                <w:color w:val="000000"/>
                <w:sz w:val="18"/>
                <w:szCs w:val="18"/>
                <w:lang w:eastAsia="ru-RU"/>
              </w:rPr>
              <w:br/>
              <w:t>ние</w:t>
            </w:r>
          </w:p>
        </w:tc>
      </w:tr>
      <w:tr w:rsidR="00FF609B" w:rsidRPr="00FF609B" w:rsidTr="00FF609B">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Организационная работа:</w:t>
            </w:r>
          </w:p>
          <w:p w:rsidR="00FF609B" w:rsidRPr="00FF609B" w:rsidRDefault="00FF609B" w:rsidP="00FF609B">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беседа с родителями</w:t>
            </w:r>
          </w:p>
          <w:p w:rsidR="00FF609B" w:rsidRPr="00FF609B" w:rsidRDefault="00FF609B" w:rsidP="00FF609B">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комплектование групп и составление подвижного графика поступления детей в ДОУ</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Заведующая</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Перед поступлением ребенка в ДОУ</w:t>
            </w:r>
            <w:r w:rsidRPr="00FF609B">
              <w:rPr>
                <w:rFonts w:ascii="Arial" w:eastAsia="Times New Roman" w:hAnsi="Arial" w:cs="Arial"/>
                <w:color w:val="000000"/>
                <w:sz w:val="18"/>
                <w:lang w:eastAsia="ru-RU"/>
              </w:rPr>
              <w:t> </w:t>
            </w:r>
            <w:r w:rsidRPr="00FF609B">
              <w:rPr>
                <w:rFonts w:ascii="Arial" w:eastAsia="Times New Roman" w:hAnsi="Arial" w:cs="Arial"/>
                <w:color w:val="000000"/>
                <w:sz w:val="18"/>
                <w:szCs w:val="18"/>
                <w:lang w:eastAsia="ru-RU"/>
              </w:rPr>
              <w:br/>
              <w:t>По мере поступления детей в ДОУ</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2</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Медико-оздоровительная работа:</w:t>
            </w:r>
          </w:p>
          <w:p w:rsidR="00FF609B" w:rsidRPr="00FF609B" w:rsidRDefault="00FF609B" w:rsidP="00FF609B">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сбор анамнеза, просветительская работа с родителями</w:t>
            </w:r>
          </w:p>
          <w:p w:rsidR="00FF609B" w:rsidRPr="00FF609B" w:rsidRDefault="00FF609B" w:rsidP="00FF609B">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составление индивидуальных назначений, укрепляющих нервную и иммунную системы</w:t>
            </w:r>
          </w:p>
          <w:p w:rsidR="00FF609B" w:rsidRPr="00FF609B" w:rsidRDefault="00FF609B" w:rsidP="00FF609B">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реализация общеукрепляющих мероприятий для всех детей ясельной группы</w:t>
            </w:r>
          </w:p>
          <w:p w:rsidR="00FF609B" w:rsidRPr="00FF609B" w:rsidRDefault="00FF609B" w:rsidP="00FF609B">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индивидуальная медицинская помощь детям «группы риска»</w:t>
            </w:r>
          </w:p>
          <w:p w:rsidR="00FF609B" w:rsidRPr="00FF609B" w:rsidRDefault="00FF609B" w:rsidP="00FF609B">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наблюдение за физиологическим состоянием детей</w:t>
            </w:r>
          </w:p>
          <w:p w:rsidR="00FF609B" w:rsidRPr="00FF609B" w:rsidRDefault="00FF609B" w:rsidP="00FF609B">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контроль за соблюдением санитарно-эпидемиологического режима</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Врач, медсестра</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Перед поступлением ребенка в ДОУ</w:t>
            </w:r>
            <w:r w:rsidRPr="00FF609B">
              <w:rPr>
                <w:rFonts w:ascii="Arial" w:eastAsia="Times New Roman" w:hAnsi="Arial" w:cs="Arial"/>
                <w:color w:val="000000"/>
                <w:sz w:val="18"/>
                <w:szCs w:val="18"/>
                <w:lang w:eastAsia="ru-RU"/>
              </w:rPr>
              <w:br/>
              <w:t>Сентябрь</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Индивидуально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Дети ясельной группы</w:t>
            </w:r>
          </w:p>
        </w:tc>
      </w:tr>
      <w:tr w:rsidR="00FF609B" w:rsidRPr="00FF609B" w:rsidTr="00FF609B">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3</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Психологическое обеспечение адаптационного периода:</w:t>
            </w:r>
          </w:p>
          <w:p w:rsidR="00FF609B" w:rsidRPr="00FF609B" w:rsidRDefault="00FF609B" w:rsidP="00FF609B">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разработка рекомендаций для воспитателей по организации адаптационного периода,</w:t>
            </w:r>
          </w:p>
          <w:p w:rsidR="00FF609B" w:rsidRPr="00FF609B" w:rsidRDefault="00FF609B" w:rsidP="00FF609B">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психологического просвещение воспитателей и родителей</w:t>
            </w:r>
          </w:p>
          <w:p w:rsidR="00FF609B" w:rsidRPr="00FF609B" w:rsidRDefault="00FF609B" w:rsidP="00FF609B">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обучение воспитателей приемам психопрофилактики</w:t>
            </w:r>
          </w:p>
          <w:p w:rsidR="00FF609B" w:rsidRPr="00FF609B" w:rsidRDefault="00FF609B" w:rsidP="00FF609B">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помощь в организации благоприятной развивающей среды, создание положительного психологического климата в группе</w:t>
            </w:r>
          </w:p>
          <w:p w:rsidR="00FF609B" w:rsidRPr="00FF609B" w:rsidRDefault="00FF609B" w:rsidP="00FF609B">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взаимодействие со специалистами</w:t>
            </w:r>
          </w:p>
          <w:p w:rsidR="00FF609B" w:rsidRPr="00FF609B" w:rsidRDefault="00FF609B" w:rsidP="00FF609B">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психологическое обоснование рекомендованных мероприятий</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Педагог-психолог</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Август, по мере необходимости</w:t>
            </w:r>
            <w:r w:rsidRPr="00FF609B">
              <w:rPr>
                <w:rFonts w:ascii="Arial" w:eastAsia="Times New Roman" w:hAnsi="Arial" w:cs="Arial"/>
                <w:color w:val="000000"/>
                <w:sz w:val="18"/>
                <w:szCs w:val="18"/>
                <w:lang w:eastAsia="ru-RU"/>
              </w:rPr>
              <w:br/>
              <w:t>По годовому плану ДОУ</w:t>
            </w:r>
            <w:r w:rsidRPr="00FF609B">
              <w:rPr>
                <w:rFonts w:ascii="Arial" w:eastAsia="Times New Roman" w:hAnsi="Arial" w:cs="Arial"/>
                <w:color w:val="000000"/>
                <w:sz w:val="18"/>
                <w:szCs w:val="18"/>
                <w:lang w:eastAsia="ru-RU"/>
              </w:rPr>
              <w:br/>
              <w:t>Сентябрь</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Постоянно</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Постоянно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4</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Построение педагогического процесса:</w:t>
            </w:r>
          </w:p>
          <w:p w:rsidR="00FF609B" w:rsidRPr="00FF609B" w:rsidRDefault="00FF609B" w:rsidP="00FF609B">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работа с семьей (направление беседы, анкетирование индивидуального режима ребенка, учет индивидуальных запросов родителей в отношении ребенка),</w:t>
            </w:r>
          </w:p>
          <w:p w:rsidR="00FF609B" w:rsidRPr="00FF609B" w:rsidRDefault="00FF609B" w:rsidP="00FF609B">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реализация индивидуального подхода к ребенку, учет его актуальных потребностей, уровня психофизиологического развития</w:t>
            </w:r>
          </w:p>
          <w:p w:rsidR="00FF609B" w:rsidRPr="00FF609B" w:rsidRDefault="00FF609B" w:rsidP="00FF609B">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использование психосберегающих технологий</w:t>
            </w:r>
          </w:p>
          <w:p w:rsidR="00FF609B" w:rsidRPr="00FF609B" w:rsidRDefault="00FF609B" w:rsidP="00FF609B">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организация благоприятной развивающей среды</w:t>
            </w:r>
          </w:p>
          <w:p w:rsidR="00FF609B" w:rsidRPr="00FF609B" w:rsidRDefault="00FF609B" w:rsidP="00FF609B">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lastRenderedPageBreak/>
              <w:t>создание благоприятного климата в группе</w:t>
            </w:r>
          </w:p>
          <w:p w:rsidR="00FF609B" w:rsidRPr="00FF609B" w:rsidRDefault="00FF609B" w:rsidP="00FF609B">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регистрация наблюдения за ребенком в адаптационном листе</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lastRenderedPageBreak/>
              <w:t>Воспитатели</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Начинается перед поступлением ребенка в ДОУ</w:t>
            </w:r>
            <w:r w:rsidRPr="00FF609B">
              <w:rPr>
                <w:rFonts w:ascii="Arial" w:eastAsia="Times New Roman" w:hAnsi="Arial" w:cs="Arial"/>
                <w:color w:val="000000"/>
                <w:sz w:val="18"/>
                <w:szCs w:val="18"/>
                <w:lang w:eastAsia="ru-RU"/>
              </w:rPr>
              <w:br/>
              <w:t>Постоянно</w:t>
            </w:r>
            <w:r w:rsidRPr="00FF609B">
              <w:rPr>
                <w:rFonts w:ascii="Arial" w:eastAsia="Times New Roman" w:hAnsi="Arial" w:cs="Arial"/>
                <w:color w:val="000000"/>
                <w:sz w:val="18"/>
                <w:szCs w:val="18"/>
                <w:lang w:eastAsia="ru-RU"/>
              </w:rPr>
              <w:br/>
              <w:t>В течение всего адаптационного периода</w:t>
            </w:r>
            <w:r w:rsidRPr="00FF609B">
              <w:rPr>
                <w:rFonts w:ascii="Arial" w:eastAsia="Times New Roman" w:hAnsi="Arial" w:cs="Arial"/>
                <w:color w:val="000000"/>
                <w:sz w:val="18"/>
                <w:szCs w:val="18"/>
                <w:lang w:eastAsia="ru-RU"/>
              </w:rPr>
              <w:br/>
              <w:t>Постоянно</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Постоянно</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Индивидуа</w:t>
            </w:r>
            <w:r w:rsidRPr="00FF609B">
              <w:rPr>
                <w:rFonts w:ascii="Arial" w:eastAsia="Times New Roman" w:hAnsi="Arial" w:cs="Arial"/>
                <w:color w:val="000000"/>
                <w:sz w:val="18"/>
                <w:szCs w:val="18"/>
                <w:lang w:eastAsia="ru-RU"/>
              </w:rPr>
              <w:lastRenderedPageBreak/>
              <w:t>льно</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lastRenderedPageBreak/>
              <w:t>До наступления адапта</w:t>
            </w:r>
            <w:r w:rsidRPr="00FF609B">
              <w:rPr>
                <w:rFonts w:ascii="Arial" w:eastAsia="Times New Roman" w:hAnsi="Arial" w:cs="Arial"/>
                <w:color w:val="000000"/>
                <w:sz w:val="18"/>
                <w:szCs w:val="18"/>
                <w:lang w:eastAsia="ru-RU"/>
              </w:rPr>
              <w:br/>
              <w:t>ции</w:t>
            </w:r>
          </w:p>
        </w:tc>
      </w:tr>
      <w:tr w:rsidR="00FF609B" w:rsidRPr="00FF609B" w:rsidTr="00FF609B">
        <w:trPr>
          <w:tblCellSpacing w:w="0" w:type="dxa"/>
        </w:trPr>
        <w:tc>
          <w:tcPr>
            <w:tcW w:w="28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lastRenderedPageBreak/>
              <w:t>5</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Организация специальных оздоровительных игр с музыкальным сопровождением (музыкальные игры, хороводы, элементы танцевальных движений, песни)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Музыкальный руководитель, инструктор по физвоспитанию</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 течение года</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bl>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Приложение N2а.</w:t>
      </w:r>
      <w:r w:rsidRPr="00FF609B">
        <w:rPr>
          <w:rFonts w:ascii="Arial" w:eastAsia="Times New Roman" w:hAnsi="Arial" w:cs="Arial"/>
          <w:color w:val="000000"/>
          <w:sz w:val="18"/>
          <w:szCs w:val="18"/>
          <w:lang w:eastAsia="ru-RU"/>
        </w:rPr>
        <w:br/>
        <w:t>АНКЕТА ДЛЯ РОДИТЕЛЕЙ.</w:t>
      </w:r>
      <w:r w:rsidRPr="00FF609B">
        <w:rPr>
          <w:rFonts w:ascii="Arial" w:eastAsia="Times New Roman" w:hAnsi="Arial" w:cs="Arial"/>
          <w:color w:val="000000"/>
          <w:sz w:val="18"/>
          <w:szCs w:val="18"/>
          <w:lang w:eastAsia="ru-RU"/>
        </w:rPr>
        <w:br/>
        <w:t>Уважаемые родители!</w:t>
      </w:r>
      <w:r w:rsidRPr="00FF609B">
        <w:rPr>
          <w:rFonts w:ascii="Arial" w:eastAsia="Times New Roman" w:hAnsi="Arial" w:cs="Arial"/>
          <w:color w:val="000000"/>
          <w:sz w:val="18"/>
          <w:szCs w:val="18"/>
          <w:lang w:eastAsia="ru-RU"/>
        </w:rPr>
        <w:b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FF609B" w:rsidRPr="00FF609B" w:rsidRDefault="00FF609B" w:rsidP="00FF609B">
      <w:pPr>
        <w:numPr>
          <w:ilvl w:val="0"/>
          <w:numId w:val="8"/>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Ребенок: Ф.И._________________________________________________________________________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Дата рождения___________________ Домашний адрес, телефон__________________________________</w:t>
      </w:r>
    </w:p>
    <w:p w:rsidR="00FF609B" w:rsidRPr="00FF609B" w:rsidRDefault="00FF609B" w:rsidP="00FF609B">
      <w:pPr>
        <w:numPr>
          <w:ilvl w:val="0"/>
          <w:numId w:val="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Мать: Ф.И.О.__________________________________________________________________________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Год рождения_____________________________________________________________________</w:t>
      </w:r>
      <w:r w:rsidRPr="00FF609B">
        <w:rPr>
          <w:rFonts w:ascii="Arial" w:eastAsia="Times New Roman" w:hAnsi="Arial" w:cs="Arial"/>
          <w:color w:val="000000"/>
          <w:sz w:val="18"/>
          <w:szCs w:val="18"/>
          <w:lang w:eastAsia="ru-RU"/>
        </w:rPr>
        <w:br/>
        <w:t>Образование, специальность, место работы_____________________________________________</w:t>
      </w:r>
      <w:r w:rsidRPr="00FF609B">
        <w:rPr>
          <w:rFonts w:ascii="Arial" w:eastAsia="Times New Roman" w:hAnsi="Arial" w:cs="Arial"/>
          <w:color w:val="000000"/>
          <w:sz w:val="18"/>
          <w:szCs w:val="18"/>
          <w:lang w:eastAsia="ru-RU"/>
        </w:rPr>
        <w:br/>
        <w:t>__________________________________________________________________________________</w:t>
      </w:r>
    </w:p>
    <w:p w:rsidR="00FF609B" w:rsidRPr="00FF609B" w:rsidRDefault="00FF609B" w:rsidP="00FF609B">
      <w:pPr>
        <w:numPr>
          <w:ilvl w:val="0"/>
          <w:numId w:val="1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Отец: Ф.И.О.___________________________________________________________________________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Год рождения______________________________________________________________________</w:t>
      </w:r>
      <w:r w:rsidRPr="00FF609B">
        <w:rPr>
          <w:rFonts w:ascii="Arial" w:eastAsia="Times New Roman" w:hAnsi="Arial" w:cs="Arial"/>
          <w:color w:val="000000"/>
          <w:sz w:val="18"/>
          <w:szCs w:val="18"/>
          <w:lang w:eastAsia="ru-RU"/>
        </w:rPr>
        <w:br/>
        <w:t>Образование, специальность, место работы_____________________________________________</w:t>
      </w:r>
      <w:r w:rsidRPr="00FF609B">
        <w:rPr>
          <w:rFonts w:ascii="Arial" w:eastAsia="Times New Roman" w:hAnsi="Arial" w:cs="Arial"/>
          <w:color w:val="000000"/>
          <w:sz w:val="18"/>
          <w:szCs w:val="18"/>
          <w:lang w:eastAsia="ru-RU"/>
        </w:rPr>
        <w:br/>
        <w:t>__________________________________________________________________________________</w:t>
      </w:r>
    </w:p>
    <w:p w:rsidR="00FF609B" w:rsidRPr="00FF609B" w:rsidRDefault="00FF609B" w:rsidP="00FF609B">
      <w:pPr>
        <w:numPr>
          <w:ilvl w:val="0"/>
          <w:numId w:val="11"/>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Состав семьи (кто постоянно проживает с ребенком)_________________________________________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______________________________________________________________________________________</w:t>
      </w:r>
    </w:p>
    <w:p w:rsidR="00FF609B" w:rsidRPr="00FF609B" w:rsidRDefault="00FF609B" w:rsidP="00FF609B">
      <w:pPr>
        <w:numPr>
          <w:ilvl w:val="0"/>
          <w:numId w:val="12"/>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Есть ли в семье другие дети, их возраст, каковы взаимоотношения с ними_______________________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__________________________________________________________________________________________</w:t>
      </w:r>
    </w:p>
    <w:p w:rsidR="00FF609B" w:rsidRPr="00FF609B" w:rsidRDefault="00FF609B" w:rsidP="00FF609B">
      <w:pPr>
        <w:numPr>
          <w:ilvl w:val="0"/>
          <w:numId w:val="13"/>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 кому из членов семьи ребенок больше привязан_____________________________________________________</w:t>
      </w:r>
    </w:p>
    <w:p w:rsidR="00FF609B" w:rsidRPr="00FF609B" w:rsidRDefault="00FF609B" w:rsidP="00FF609B">
      <w:pPr>
        <w:numPr>
          <w:ilvl w:val="0"/>
          <w:numId w:val="13"/>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Была ли патология беременности, родов (какая)_______________________________________________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______________________________________________________________________________________</w:t>
      </w:r>
    </w:p>
    <w:p w:rsidR="00FF609B" w:rsidRPr="00FF609B" w:rsidRDefault="00FF609B" w:rsidP="00FF609B">
      <w:pPr>
        <w:numPr>
          <w:ilvl w:val="0"/>
          <w:numId w:val="14"/>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Часто ли болеет ребенок, какие тяжелые заболевания, травмы перенес____________________________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______________________________________________________________________________________</w:t>
      </w:r>
    </w:p>
    <w:p w:rsidR="00FF609B" w:rsidRPr="00FF609B" w:rsidRDefault="00FF609B" w:rsidP="00FF609B">
      <w:pPr>
        <w:numPr>
          <w:ilvl w:val="0"/>
          <w:numId w:val="15"/>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Основные виды занятий и игр дома___________________________________________________________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_______________________________________________________________________________________</w:t>
      </w:r>
    </w:p>
    <w:p w:rsidR="00FF609B" w:rsidRPr="00FF609B" w:rsidRDefault="00FF609B" w:rsidP="00FF609B">
      <w:pPr>
        <w:numPr>
          <w:ilvl w:val="0"/>
          <w:numId w:val="16"/>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Какие игрушки любит, кто их убирает________________________________________________________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lastRenderedPageBreak/>
        <w:t>_____________________________________________________________________________________</w:t>
      </w:r>
    </w:p>
    <w:p w:rsidR="00FF609B" w:rsidRPr="00FF609B" w:rsidRDefault="00FF609B" w:rsidP="00FF609B">
      <w:pPr>
        <w:numPr>
          <w:ilvl w:val="0"/>
          <w:numId w:val="17"/>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Охотно ли вступает в контакты, общение (нужное подчеркнуть):</w:t>
      </w:r>
    </w:p>
    <w:p w:rsidR="00FF609B" w:rsidRPr="00FF609B" w:rsidRDefault="00FF609B" w:rsidP="00FF609B">
      <w:pPr>
        <w:numPr>
          <w:ilvl w:val="1"/>
          <w:numId w:val="17"/>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 детьми своего возраста – да – нет;</w:t>
      </w:r>
    </w:p>
    <w:p w:rsidR="00FF609B" w:rsidRPr="00FF609B" w:rsidRDefault="00FF609B" w:rsidP="00FF609B">
      <w:pPr>
        <w:numPr>
          <w:ilvl w:val="1"/>
          <w:numId w:val="17"/>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 детьми старшего возраста – да – нет;</w:t>
      </w:r>
    </w:p>
    <w:p w:rsidR="00FF609B" w:rsidRPr="00FF609B" w:rsidRDefault="00FF609B" w:rsidP="00FF609B">
      <w:pPr>
        <w:numPr>
          <w:ilvl w:val="1"/>
          <w:numId w:val="17"/>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 незнакомыми взрослыми – да – нет;</w:t>
      </w:r>
    </w:p>
    <w:p w:rsidR="00FF609B" w:rsidRPr="00FF609B" w:rsidRDefault="00FF609B" w:rsidP="00FF609B">
      <w:pPr>
        <w:numPr>
          <w:ilvl w:val="1"/>
          <w:numId w:val="17"/>
        </w:numPr>
        <w:shd w:val="clear" w:color="auto" w:fill="FFFFFF"/>
        <w:spacing w:before="100" w:beforeAutospacing="1" w:after="100" w:afterAutospacing="1" w:line="240" w:lineRule="auto"/>
        <w:ind w:left="900" w:right="210"/>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 родными – да – нет.</w:t>
      </w:r>
    </w:p>
    <w:p w:rsidR="00FF609B" w:rsidRPr="00FF609B" w:rsidRDefault="00FF609B" w:rsidP="00FF609B">
      <w:pPr>
        <w:numPr>
          <w:ilvl w:val="0"/>
          <w:numId w:val="17"/>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Каким Вы считаете своего ребенка (нужное подчеркнуть): спокойным, малоэмоциональным, очень эмоциональным.</w:t>
      </w:r>
    </w:p>
    <w:p w:rsidR="00FF609B" w:rsidRPr="00FF609B" w:rsidRDefault="00FF609B" w:rsidP="00FF609B">
      <w:pPr>
        <w:numPr>
          <w:ilvl w:val="0"/>
          <w:numId w:val="17"/>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Что умеет делать ребенок самостоятельно____________________________________________________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_______________________________________________________________________________________</w:t>
      </w:r>
    </w:p>
    <w:p w:rsidR="00FF609B" w:rsidRPr="00FF609B" w:rsidRDefault="00FF609B" w:rsidP="00FF609B">
      <w:pPr>
        <w:numPr>
          <w:ilvl w:val="0"/>
          <w:numId w:val="18"/>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Выполнение, каких режимных моментов доставляет Вам больше всего трудностей дома (нужное подчеркнуть): подъем, умывание кормление, укладывание спать, другое (допишите) ________________________________________________________________________________________</w:t>
      </w:r>
    </w:p>
    <w:p w:rsidR="00FF609B" w:rsidRPr="00FF609B" w:rsidRDefault="00FF609B" w:rsidP="00FF609B">
      <w:pPr>
        <w:numPr>
          <w:ilvl w:val="0"/>
          <w:numId w:val="18"/>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Какой аппетит у Вашего малыша (нужное подчеркнуть): хороший, ест все, плохо и мало, в зависимости от того, что в тарелке.                                                                             </w:t>
      </w:r>
    </w:p>
    <w:p w:rsidR="00FF609B" w:rsidRPr="00FF609B" w:rsidRDefault="00FF609B" w:rsidP="00FF609B">
      <w:pPr>
        <w:numPr>
          <w:ilvl w:val="0"/>
          <w:numId w:val="18"/>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Как Вы его кормите дома (нужное подчеркнуть): он ест сам; сначала ест сам, а потом докармливаем; чаще его кормят с ложки взрослые; ест аккуратно; не очень аккуратно; мы добиваемся, чтобы он ел все, что дают; мы разрешаем, не есть то, чего он не хочет; пусть ест, сколько хочет; тарелка должна быть чистой.</w:t>
      </w:r>
    </w:p>
    <w:p w:rsidR="00FF609B" w:rsidRPr="00FF609B" w:rsidRDefault="00FF609B" w:rsidP="00FF609B">
      <w:pPr>
        <w:numPr>
          <w:ilvl w:val="0"/>
          <w:numId w:val="18"/>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Как засыпает ребенок дома (нужное подчеркнуть): быстро, медленно, сам, с ним рядом сидит кто-то из взрослых, иногда мочится во сне, раздевается перед сном сам, одевается после сна сам, его одевают и раздевают взрослые.</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b/>
          <w:bCs/>
          <w:color w:val="000000"/>
          <w:sz w:val="18"/>
          <w:lang w:eastAsia="ru-RU"/>
        </w:rPr>
        <w:t>Спасибо.</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Приложение N2б.</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Определение навыков и умений ребенка во время поступления в детский сад.</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Уважаемые родители!</w:t>
      </w:r>
      <w:r w:rsidRPr="00FF609B">
        <w:rPr>
          <w:rFonts w:ascii="Arial" w:eastAsia="Times New Roman" w:hAnsi="Arial" w:cs="Arial"/>
          <w:color w:val="000000"/>
          <w:sz w:val="18"/>
          <w:lang w:eastAsia="ru-RU"/>
        </w:rPr>
        <w:t> </w:t>
      </w:r>
      <w:r w:rsidRPr="00FF609B">
        <w:rPr>
          <w:rFonts w:ascii="Arial" w:eastAsia="Times New Roman" w:hAnsi="Arial" w:cs="Arial"/>
          <w:color w:val="000000"/>
          <w:sz w:val="18"/>
          <w:szCs w:val="18"/>
          <w:lang w:eastAsia="ru-RU"/>
        </w:rPr>
        <w:br/>
        <w:t>Просим вас ответить на данные вопросы с целью того, чтобы помочь вашему ребенку успешно адаптироваться к детскому саду.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Подчеркните те слова, которые, на данный момент, соответствуют состоянию вашего ребенка ________________________________________</w:t>
      </w:r>
      <w:r w:rsidRPr="00FF609B">
        <w:rPr>
          <w:rFonts w:ascii="Arial" w:eastAsia="Times New Roman" w:hAnsi="Arial" w:cs="Arial"/>
          <w:color w:val="000000"/>
          <w:sz w:val="18"/>
          <w:szCs w:val="18"/>
          <w:lang w:eastAsia="ru-RU"/>
        </w:rPr>
        <w:br/>
        <w:t>                                           (укажите Ф.И. ребенка)</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Настроение: бодрое, уравновешенное, раздражительное, неустойчивое, подавленное.</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Сон: засыпает быстро, засыпает медленно, спокойно, неспокойно, используются дополнительные воздействия для засыпания, спит 3-4 часа, спит больше 4 часов, спит менее 3 часов.</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Аппетит: хороший, избирательный, неустойчивый, плохой.</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Отношение высаживанию на горшок: положительное, отрицательное, просится сам на горшок, не просится но сухой, не просится ходит мокрый.</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Привычки: сосет соску, сосет палец, раскачивается и др. (какие?)______________________________________________________</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Понимает речь взрослого: да, нет.</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Движения: активные, малоактивные, не активные.</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 повседневной жизни проявляет интерес к игрушкам, предметам домашнего обихода: проявляется, недостаточно проявляет, не проявляет.</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 обучении: проявляет интерес активно, недостаточно проявляет интерес, не проявляет.</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Умеет сам найти для себя дело: да, нет.</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Играет: самостоятельно, по инициативе взрослого, сам не играет.</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 взрослыми вступает в контакт: самостоятельно, сам не вступает, избирательно, опыта встречи с другими взрослыми нет.</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 детьми вступает в контакт: сам, сам не вступает в контакт, избирательно, опыта встречи с другими детьми нет.</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Был ли опыт разлуки с близкими: да, нет, легко остается с другими, не остается.</w:t>
      </w:r>
    </w:p>
    <w:p w:rsidR="00FF609B" w:rsidRPr="00FF609B" w:rsidRDefault="00FF609B" w:rsidP="00FF609B">
      <w:pPr>
        <w:numPr>
          <w:ilvl w:val="0"/>
          <w:numId w:val="19"/>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 кому привязан больше ребенок:________________________________</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lastRenderedPageBreak/>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Приложение N3.</w:t>
      </w:r>
      <w:r w:rsidRPr="00FF609B">
        <w:rPr>
          <w:rFonts w:ascii="Arial" w:eastAsia="Times New Roman" w:hAnsi="Arial" w:cs="Arial"/>
          <w:color w:val="000000"/>
          <w:sz w:val="18"/>
          <w:szCs w:val="18"/>
          <w:lang w:eastAsia="ru-RU"/>
        </w:rPr>
        <w:br/>
        <w:t>Антистрессовые приемы</w:t>
      </w:r>
      <w:r w:rsidRPr="00FF609B">
        <w:rPr>
          <w:rFonts w:ascii="Arial" w:eastAsia="Times New Roman" w:hAnsi="Arial" w:cs="Arial"/>
          <w:color w:val="000000"/>
          <w:sz w:val="18"/>
          <w:szCs w:val="18"/>
          <w:lang w:eastAsia="ru-RU"/>
        </w:rPr>
        <w:br/>
      </w:r>
      <w:r w:rsidRPr="00FF609B">
        <w:rPr>
          <w:rFonts w:ascii="Arial" w:eastAsia="Times New Roman" w:hAnsi="Arial" w:cs="Arial"/>
          <w:b/>
          <w:bCs/>
          <w:i/>
          <w:iCs/>
          <w:color w:val="000000"/>
          <w:sz w:val="18"/>
          <w:lang w:eastAsia="ru-RU"/>
        </w:rPr>
        <w:t> (9 профилактических правил для всех и каждого)</w:t>
      </w:r>
      <w:r w:rsidRPr="00FF609B">
        <w:rPr>
          <w:rFonts w:ascii="Arial" w:eastAsia="Times New Roman" w:hAnsi="Arial" w:cs="Arial"/>
          <w:color w:val="000000"/>
          <w:sz w:val="18"/>
          <w:szCs w:val="18"/>
          <w:lang w:eastAsia="ru-RU"/>
        </w:rPr>
        <w:br/>
        <w:t>Наша жизнь набрала такой бешеный темп, что это начинает угрожать не только нервно-психическому здоровью людей. Ученные не перестают разрабатывать системы и методы, помогающие современному «цивилизованному» человеку не попасть в «стрессовый плен». Вот что, рекомендуют австралийские специалисты.</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Полдня в неделю нужно проводить так, как вам нравиться: плавайте, танцуйте. Прогуливайтесь или же просто сидите на скамейке в парке. В общем, хватит отдавать себя только работе!</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или же просто недостаточно тренировались.</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Пейте побольше воды (не спиртных напитков!). Для того чтобы поддерживать тепло в хорошей форме, следует выпивать толь одной воды не менее 1 – 1,5 литра воды.</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 меньшей мере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дается слишком серьезно, можно опасаться того, что вы станете ипохондриком.</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нравиться.</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Когда вы подавлены или раздражены, занимайтесь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FF609B" w:rsidRPr="00FF609B" w:rsidRDefault="00FF609B" w:rsidP="00FF609B">
      <w:pPr>
        <w:numPr>
          <w:ilvl w:val="0"/>
          <w:numId w:val="20"/>
        </w:numPr>
        <w:shd w:val="clear" w:color="auto" w:fill="FFFFFF"/>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Купите (если у вас еще нет такого) телефонный аппарат с записывающим устройством. Это позволит вам не дергаться из-за каждого звонка и сохранять действительно нужную для вас информацию.</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Не очень сложные приемы, согласитесь? Но следование им обязательно убережет вас от многих тяжелых стрессов.</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Приложение N4.</w:t>
      </w:r>
      <w:r w:rsidRPr="00FF609B">
        <w:rPr>
          <w:rFonts w:ascii="Arial" w:eastAsia="Times New Roman" w:hAnsi="Arial" w:cs="Arial"/>
          <w:color w:val="000000"/>
          <w:sz w:val="18"/>
          <w:szCs w:val="18"/>
          <w:lang w:eastAsia="ru-RU"/>
        </w:rPr>
        <w:br/>
        <w:t>Адаптационный лист.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0"/>
        <w:gridCol w:w="1141"/>
        <w:gridCol w:w="1361"/>
        <w:gridCol w:w="652"/>
        <w:gridCol w:w="652"/>
        <w:gridCol w:w="652"/>
        <w:gridCol w:w="653"/>
        <w:gridCol w:w="653"/>
        <w:gridCol w:w="653"/>
        <w:gridCol w:w="653"/>
        <w:gridCol w:w="653"/>
        <w:gridCol w:w="653"/>
        <w:gridCol w:w="639"/>
      </w:tblGrid>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Ф.И.        ребенка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Дата</w:t>
            </w:r>
            <w:r w:rsidRPr="00FF609B">
              <w:rPr>
                <w:rFonts w:ascii="Arial" w:eastAsia="Times New Roman" w:hAnsi="Arial" w:cs="Arial"/>
                <w:color w:val="000000"/>
                <w:sz w:val="18"/>
                <w:szCs w:val="18"/>
                <w:lang w:eastAsia="ru-RU"/>
              </w:rPr>
              <w:br/>
              <w:t>поступления</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1</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2</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3</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4</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5</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9</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16</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32</w:t>
            </w:r>
            <w:r w:rsidRPr="00FF609B">
              <w:rPr>
                <w:rFonts w:ascii="Arial" w:eastAsia="Times New Roman" w:hAnsi="Arial" w:cs="Arial"/>
                <w:color w:val="000000"/>
                <w:sz w:val="18"/>
                <w:szCs w:val="18"/>
                <w:lang w:eastAsia="ru-RU"/>
              </w:rPr>
              <w:br/>
              <w:t>день</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64</w:t>
            </w:r>
            <w:r w:rsidRPr="00FF609B">
              <w:rPr>
                <w:rFonts w:ascii="Arial" w:eastAsia="Times New Roman" w:hAnsi="Arial" w:cs="Arial"/>
                <w:color w:val="000000"/>
                <w:sz w:val="18"/>
                <w:szCs w:val="18"/>
                <w:lang w:eastAsia="ru-RU"/>
              </w:rPr>
              <w:br/>
              <w:t>день</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92</w:t>
            </w:r>
            <w:r w:rsidRPr="00FF609B">
              <w:rPr>
                <w:rFonts w:ascii="Arial" w:eastAsia="Times New Roman" w:hAnsi="Arial" w:cs="Arial"/>
                <w:color w:val="000000"/>
                <w:sz w:val="18"/>
                <w:szCs w:val="18"/>
                <w:lang w:eastAsia="ru-RU"/>
              </w:rPr>
              <w:br/>
              <w:t>день</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bl>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485775" cy="514350"/>
            <wp:effectExtent l="19050" t="0" r="9525" b="0"/>
            <wp:docPr id="1" name="Рисунок 1" descr="http://www.ivalex.vistcom.ru/image/konsultac751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valex.vistcom.ru/image/konsultac751_clip_image001.gif"/>
                    <pic:cNvPicPr>
                      <a:picLocks noChangeAspect="1" noChangeArrowheads="1"/>
                    </pic:cNvPicPr>
                  </pic:nvPicPr>
                  <pic:blipFill>
                    <a:blip r:embed="rId5"/>
                    <a:srcRect/>
                    <a:stretch>
                      <a:fillRect/>
                    </a:stretch>
                  </pic:blipFill>
                  <pic:spPr bwMode="auto">
                    <a:xfrm>
                      <a:off x="0" y="0"/>
                      <a:ext cx="485775" cy="51435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lang w:eastAsia="ru-RU"/>
        </w:rPr>
        <w:drawing>
          <wp:inline distT="0" distB="0" distL="0" distR="0">
            <wp:extent cx="533400" cy="514350"/>
            <wp:effectExtent l="19050" t="0" r="0" b="0"/>
            <wp:docPr id="2" name="Рисунок 2" descr="http://www.ivalex.vistcom.ru/image/konsultac751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valex.vistcom.ru/image/konsultac751_clip_image002.gif"/>
                    <pic:cNvPicPr>
                      <a:picLocks noChangeAspect="1" noChangeArrowheads="1"/>
                    </pic:cNvPicPr>
                  </pic:nvPicPr>
                  <pic:blipFill>
                    <a:blip r:embed="rId6"/>
                    <a:srcRect/>
                    <a:stretch>
                      <a:fillRect/>
                    </a:stretch>
                  </pic:blipFill>
                  <pic:spPr bwMode="auto">
                    <a:xfrm>
                      <a:off x="0" y="0"/>
                      <a:ext cx="533400" cy="51435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lang w:eastAsia="ru-RU"/>
        </w:rPr>
        <w:drawing>
          <wp:inline distT="0" distB="0" distL="0" distR="0">
            <wp:extent cx="504825" cy="514350"/>
            <wp:effectExtent l="19050" t="0" r="9525" b="0"/>
            <wp:docPr id="3" name="Рисунок 3" descr="http://www.ivalex.vistcom.ru/image/konsultac751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valex.vistcom.ru/image/konsultac751_clip_image003.gif"/>
                    <pic:cNvPicPr>
                      <a:picLocks noChangeAspect="1" noChangeArrowheads="1"/>
                    </pic:cNvPicPr>
                  </pic:nvPicPr>
                  <pic:blipFill>
                    <a:blip r:embed="rId7"/>
                    <a:srcRect/>
                    <a:stretch>
                      <a:fillRect/>
                    </a:stretch>
                  </pic:blipFill>
                  <pic:spPr bwMode="auto">
                    <a:xfrm>
                      <a:off x="0" y="0"/>
                      <a:ext cx="504825" cy="514350"/>
                    </a:xfrm>
                    <a:prstGeom prst="rect">
                      <a:avLst/>
                    </a:prstGeom>
                    <a:noFill/>
                    <a:ln w="9525">
                      <a:noFill/>
                      <a:miter lim="800000"/>
                      <a:headEnd/>
                      <a:tailEnd/>
                    </a:ln>
                  </pic:spPr>
                </pic:pic>
              </a:graphicData>
            </a:graphic>
          </wp:inline>
        </w:drawing>
      </w:r>
      <w:r w:rsidRPr="00FF609B">
        <w:rPr>
          <w:rFonts w:ascii="Arial" w:eastAsia="Times New Roman" w:hAnsi="Arial" w:cs="Arial"/>
          <w:color w:val="000000"/>
          <w:sz w:val="18"/>
          <w:lang w:eastAsia="ru-RU"/>
        </w:rPr>
        <w:t> </w:t>
      </w:r>
      <w:r w:rsidRPr="00FF609B">
        <w:rPr>
          <w:rFonts w:ascii="Arial" w:eastAsia="Times New Roman" w:hAnsi="Arial" w:cs="Arial"/>
          <w:color w:val="000000"/>
          <w:sz w:val="18"/>
          <w:szCs w:val="18"/>
          <w:lang w:eastAsia="ru-RU"/>
        </w:rPr>
        <w:br/>
        <w:t>              Хорошее                               Нормальное                    Плохое (настроение, самочувствие)</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Приложение N5</w:t>
      </w:r>
      <w:r w:rsidRPr="00FF609B">
        <w:rPr>
          <w:rFonts w:ascii="Arial" w:eastAsia="Times New Roman" w:hAnsi="Arial" w:cs="Arial"/>
          <w:color w:val="000000"/>
          <w:sz w:val="18"/>
          <w:szCs w:val="18"/>
          <w:lang w:eastAsia="ru-RU"/>
        </w:rPr>
        <w:br/>
        <w:t>Методика диагностики тревожности, включающая наблюдение (методика Сирса)</w:t>
      </w:r>
    </w:p>
    <w:tbl>
      <w:tblPr>
        <w:tblW w:w="10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97"/>
        <w:gridCol w:w="421"/>
        <w:gridCol w:w="420"/>
        <w:gridCol w:w="420"/>
        <w:gridCol w:w="420"/>
        <w:gridCol w:w="420"/>
        <w:gridCol w:w="420"/>
        <w:gridCol w:w="360"/>
        <w:gridCol w:w="360"/>
        <w:gridCol w:w="420"/>
        <w:gridCol w:w="570"/>
        <w:gridCol w:w="570"/>
        <w:gridCol w:w="510"/>
        <w:gridCol w:w="441"/>
        <w:gridCol w:w="510"/>
        <w:gridCol w:w="441"/>
      </w:tblGrid>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after="0" w:line="240" w:lineRule="auto"/>
              <w:rPr>
                <w:rFonts w:ascii="Times New Roman" w:eastAsia="Times New Roman" w:hAnsi="Times New Roman" w:cs="Times New Roman"/>
                <w:sz w:val="24"/>
                <w:szCs w:val="24"/>
                <w:lang w:eastAsia="ru-RU"/>
              </w:rPr>
            </w:pPr>
            <w:r w:rsidRPr="00FF609B">
              <w:rPr>
                <w:rFonts w:ascii="Times New Roman" w:eastAsia="Times New Roman" w:hAnsi="Times New Roman" w:cs="Times New Roman"/>
                <w:sz w:val="24"/>
                <w:szCs w:val="24"/>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N Ф.И. ребенка</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признаки</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6</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7</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8</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9</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11</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13</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15</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Часто напряжен, скован</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Часто грызет ногти. Сосет палец</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Легко путается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Плаксив</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Часто агрессивен</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Обидчив</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Нетерпелив, не может ждать</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Легко краснеет, бледнеет</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Имеет трудности в сосредоточении, особенно в экстремальной ситуации</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Суетлив, много лишних жестов</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Потеют руки</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При непосредственном общении с трудом включается в работу</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Чрезмерно громко или чрезмерно тихо отвечает на вопросы</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Сверхчувствителен</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Баллы:</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r w:rsidR="00FF609B" w:rsidRPr="00FF609B" w:rsidTr="00FF609B">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Вывод: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FF609B" w:rsidRPr="00FF609B" w:rsidRDefault="00FF609B" w:rsidP="00FF609B">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 </w:t>
            </w:r>
          </w:p>
        </w:tc>
      </w:tr>
    </w:tbl>
    <w:p w:rsidR="00FF609B" w:rsidRPr="00FF609B" w:rsidRDefault="00FF609B" w:rsidP="00FF609B">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FF609B">
        <w:rPr>
          <w:rFonts w:ascii="Arial" w:eastAsia="Times New Roman" w:hAnsi="Arial" w:cs="Arial"/>
          <w:color w:val="000000"/>
          <w:sz w:val="18"/>
          <w:szCs w:val="18"/>
          <w:lang w:eastAsia="ru-RU"/>
        </w:rPr>
        <w:t>Обработка результатов:</w:t>
      </w:r>
      <w:r w:rsidRPr="00FF609B">
        <w:rPr>
          <w:rFonts w:ascii="Arial" w:eastAsia="Times New Roman" w:hAnsi="Arial" w:cs="Arial"/>
          <w:color w:val="000000"/>
          <w:sz w:val="18"/>
          <w:szCs w:val="18"/>
          <w:lang w:eastAsia="ru-RU"/>
        </w:rPr>
        <w:br/>
        <w:t>1-4 признака – низкая тревожность</w:t>
      </w:r>
      <w:r w:rsidRPr="00FF609B">
        <w:rPr>
          <w:rFonts w:ascii="Arial" w:eastAsia="Times New Roman" w:hAnsi="Arial" w:cs="Arial"/>
          <w:color w:val="000000"/>
          <w:sz w:val="18"/>
          <w:szCs w:val="18"/>
          <w:lang w:eastAsia="ru-RU"/>
        </w:rPr>
        <w:br/>
        <w:t>5-6 признаков – выраженная тревожность</w:t>
      </w:r>
      <w:r w:rsidRPr="00FF609B">
        <w:rPr>
          <w:rFonts w:ascii="Arial" w:eastAsia="Times New Roman" w:hAnsi="Arial" w:cs="Arial"/>
          <w:color w:val="000000"/>
          <w:sz w:val="18"/>
          <w:szCs w:val="18"/>
          <w:lang w:eastAsia="ru-RU"/>
        </w:rPr>
        <w:br/>
        <w:t>7 и более – высокая тревожность</w:t>
      </w:r>
    </w:p>
    <w:p w:rsidR="00FF609B" w:rsidRPr="00FF609B" w:rsidRDefault="00FF609B" w:rsidP="00FF609B">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r w:rsidRPr="00FF609B">
        <w:rPr>
          <w:rFonts w:ascii="Arial" w:eastAsia="Times New Roman" w:hAnsi="Arial" w:cs="Arial"/>
          <w:b/>
          <w:bCs/>
          <w:color w:val="000000"/>
          <w:kern w:val="36"/>
          <w:sz w:val="27"/>
          <w:szCs w:val="27"/>
          <w:lang w:eastAsia="ru-RU"/>
        </w:rPr>
        <w:t> </w:t>
      </w:r>
    </w:p>
    <w:p w:rsidR="00D8563A" w:rsidRDefault="00D8563A"/>
    <w:sectPr w:rsidR="00D8563A" w:rsidSect="00D85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F29"/>
    <w:multiLevelType w:val="multilevel"/>
    <w:tmpl w:val="50E0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73C3"/>
    <w:multiLevelType w:val="multilevel"/>
    <w:tmpl w:val="849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56E7F"/>
    <w:multiLevelType w:val="multilevel"/>
    <w:tmpl w:val="8E06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134273"/>
    <w:multiLevelType w:val="multilevel"/>
    <w:tmpl w:val="E63C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649A6"/>
    <w:multiLevelType w:val="multilevel"/>
    <w:tmpl w:val="62FE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439D5"/>
    <w:multiLevelType w:val="multilevel"/>
    <w:tmpl w:val="D4A6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3014C"/>
    <w:multiLevelType w:val="multilevel"/>
    <w:tmpl w:val="CDC2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15031"/>
    <w:multiLevelType w:val="multilevel"/>
    <w:tmpl w:val="799E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C2A60"/>
    <w:multiLevelType w:val="multilevel"/>
    <w:tmpl w:val="D72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83EC1"/>
    <w:multiLevelType w:val="multilevel"/>
    <w:tmpl w:val="860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522E1"/>
    <w:multiLevelType w:val="multilevel"/>
    <w:tmpl w:val="793A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022974"/>
    <w:multiLevelType w:val="multilevel"/>
    <w:tmpl w:val="EB98A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AE63B1"/>
    <w:multiLevelType w:val="multilevel"/>
    <w:tmpl w:val="10F0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6B4333"/>
    <w:multiLevelType w:val="multilevel"/>
    <w:tmpl w:val="8DF0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17149C"/>
    <w:multiLevelType w:val="multilevel"/>
    <w:tmpl w:val="9496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C5899"/>
    <w:multiLevelType w:val="multilevel"/>
    <w:tmpl w:val="6EDE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F5F42"/>
    <w:multiLevelType w:val="multilevel"/>
    <w:tmpl w:val="7F48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7E347F"/>
    <w:multiLevelType w:val="multilevel"/>
    <w:tmpl w:val="526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5269E"/>
    <w:multiLevelType w:val="multilevel"/>
    <w:tmpl w:val="4ABC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401E4"/>
    <w:multiLevelType w:val="multilevel"/>
    <w:tmpl w:val="5F6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4"/>
  </w:num>
  <w:num w:numId="4">
    <w:abstractNumId w:val="15"/>
  </w:num>
  <w:num w:numId="5">
    <w:abstractNumId w:val="19"/>
  </w:num>
  <w:num w:numId="6">
    <w:abstractNumId w:val="1"/>
  </w:num>
  <w:num w:numId="7">
    <w:abstractNumId w:val="8"/>
  </w:num>
  <w:num w:numId="8">
    <w:abstractNumId w:val="9"/>
  </w:num>
  <w:num w:numId="9">
    <w:abstractNumId w:val="14"/>
  </w:num>
  <w:num w:numId="10">
    <w:abstractNumId w:val="6"/>
  </w:num>
  <w:num w:numId="11">
    <w:abstractNumId w:val="2"/>
  </w:num>
  <w:num w:numId="12">
    <w:abstractNumId w:val="16"/>
  </w:num>
  <w:num w:numId="13">
    <w:abstractNumId w:val="5"/>
  </w:num>
  <w:num w:numId="14">
    <w:abstractNumId w:val="17"/>
  </w:num>
  <w:num w:numId="15">
    <w:abstractNumId w:val="13"/>
  </w:num>
  <w:num w:numId="16">
    <w:abstractNumId w:val="10"/>
  </w:num>
  <w:num w:numId="17">
    <w:abstractNumId w:val="18"/>
  </w:num>
  <w:num w:numId="18">
    <w:abstractNumId w:val="0"/>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609B"/>
    <w:rsid w:val="00957CEA"/>
    <w:rsid w:val="00C92C54"/>
    <w:rsid w:val="00D8563A"/>
    <w:rsid w:val="00FF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3A"/>
  </w:style>
  <w:style w:type="paragraph" w:styleId="1">
    <w:name w:val="heading 1"/>
    <w:basedOn w:val="a"/>
    <w:link w:val="10"/>
    <w:uiPriority w:val="9"/>
    <w:qFormat/>
    <w:rsid w:val="00FF6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60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0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609B"/>
    <w:rPr>
      <w:rFonts w:ascii="Times New Roman" w:eastAsia="Times New Roman" w:hAnsi="Times New Roman" w:cs="Times New Roman"/>
      <w:b/>
      <w:bCs/>
      <w:sz w:val="36"/>
      <w:szCs w:val="36"/>
      <w:lang w:eastAsia="ru-RU"/>
    </w:rPr>
  </w:style>
  <w:style w:type="character" w:styleId="a3">
    <w:name w:val="Strong"/>
    <w:basedOn w:val="a0"/>
    <w:uiPriority w:val="22"/>
    <w:qFormat/>
    <w:rsid w:val="00FF609B"/>
    <w:rPr>
      <w:b/>
      <w:bCs/>
    </w:rPr>
  </w:style>
  <w:style w:type="paragraph" w:styleId="a4">
    <w:name w:val="Normal (Web)"/>
    <w:basedOn w:val="a"/>
    <w:uiPriority w:val="99"/>
    <w:unhideWhenUsed/>
    <w:rsid w:val="00FF6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609B"/>
  </w:style>
  <w:style w:type="character" w:styleId="a5">
    <w:name w:val="Emphasis"/>
    <w:basedOn w:val="a0"/>
    <w:uiPriority w:val="20"/>
    <w:qFormat/>
    <w:rsid w:val="00FF609B"/>
    <w:rPr>
      <w:i/>
      <w:iCs/>
    </w:rPr>
  </w:style>
  <w:style w:type="paragraph" w:styleId="a6">
    <w:name w:val="Balloon Text"/>
    <w:basedOn w:val="a"/>
    <w:link w:val="a7"/>
    <w:uiPriority w:val="99"/>
    <w:semiHidden/>
    <w:unhideWhenUsed/>
    <w:rsid w:val="00FF60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6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663313">
      <w:bodyDiv w:val="1"/>
      <w:marLeft w:val="0"/>
      <w:marRight w:val="0"/>
      <w:marTop w:val="0"/>
      <w:marBottom w:val="0"/>
      <w:divBdr>
        <w:top w:val="none" w:sz="0" w:space="0" w:color="auto"/>
        <w:left w:val="none" w:sz="0" w:space="0" w:color="auto"/>
        <w:bottom w:val="none" w:sz="0" w:space="0" w:color="auto"/>
        <w:right w:val="none" w:sz="0" w:space="0" w:color="auto"/>
      </w:divBdr>
    </w:div>
    <w:div w:id="20881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3838</Words>
  <Characters>21880</Characters>
  <Application>Microsoft Office Word</Application>
  <DocSecurity>0</DocSecurity>
  <Lines>182</Lines>
  <Paragraphs>51</Paragraphs>
  <ScaleCrop>false</ScaleCrop>
  <Company/>
  <LinksUpToDate>false</LinksUpToDate>
  <CharactersWithSpaces>25667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2015-01-29T05:43:00Z</dcterms:created>
  <dcterms:modified xsi:type="dcterms:W3CDTF">2015-01-29T05:53:00Z</dcterms:modified>
</cp:coreProperties>
</file>