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b/>
          <w:sz w:val="32"/>
          <w:szCs w:val="32"/>
        </w:rPr>
      </w:pPr>
      <w:r w:rsidRPr="00505991">
        <w:rPr>
          <w:rStyle w:val="FontStyle170"/>
          <w:b/>
          <w:sz w:val="32"/>
          <w:szCs w:val="32"/>
        </w:rPr>
        <w:t>Диагностика СДВГ</w:t>
      </w:r>
    </w:p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Для постановки диагноза необходимо наличие следующих симптомов, приведенных в разделах 1 и 2:</w:t>
      </w:r>
    </w:p>
    <w:p w:rsidR="00505991" w:rsidRPr="00505991" w:rsidRDefault="00505991" w:rsidP="00505991">
      <w:pPr>
        <w:pStyle w:val="Style43"/>
        <w:widowControl/>
        <w:tabs>
          <w:tab w:val="left" w:pos="235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1)</w:t>
      </w:r>
      <w:r w:rsidRPr="00505991">
        <w:rPr>
          <w:rStyle w:val="FontStyle170"/>
          <w:sz w:val="24"/>
          <w:szCs w:val="24"/>
        </w:rPr>
        <w:tab/>
        <w:t xml:space="preserve">Шести или более из перечисленных симптомов невнимательности, которые сохраняются у ребенка на протяжении как минимум 6 месяцев и выражены настолько, что свидетельствуют о недостаточной адаптации и несоответствии нормальным </w:t>
      </w:r>
      <w:r w:rsidRPr="00505991">
        <w:rPr>
          <w:rStyle w:val="FontStyle170"/>
          <w:sz w:val="24"/>
          <w:szCs w:val="24"/>
          <w:u w:val="single"/>
        </w:rPr>
        <w:t>возрастным характеристикам.</w:t>
      </w:r>
      <w:r w:rsidRPr="00505991">
        <w:rPr>
          <w:rStyle w:val="FontStyle170"/>
          <w:sz w:val="24"/>
          <w:szCs w:val="24"/>
        </w:rPr>
        <w:tab/>
      </w:r>
    </w:p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b/>
          <w:sz w:val="24"/>
          <w:szCs w:val="24"/>
        </w:rPr>
      </w:pPr>
      <w:r w:rsidRPr="00505991">
        <w:rPr>
          <w:rStyle w:val="FontStyle170"/>
          <w:b/>
          <w:sz w:val="24"/>
          <w:szCs w:val="24"/>
        </w:rPr>
        <w:t>Дефицит внимания</w:t>
      </w:r>
    </w:p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 xml:space="preserve">1.Часто не </w:t>
      </w:r>
      <w:proofErr w:type="gramStart"/>
      <w:r w:rsidRPr="00505991">
        <w:rPr>
          <w:rStyle w:val="FontStyle170"/>
          <w:sz w:val="24"/>
          <w:szCs w:val="24"/>
        </w:rPr>
        <w:t>способен</w:t>
      </w:r>
      <w:proofErr w:type="gramEnd"/>
      <w:r w:rsidRPr="00505991">
        <w:rPr>
          <w:rStyle w:val="FontStyle170"/>
          <w:sz w:val="24"/>
          <w:szCs w:val="24"/>
        </w:rPr>
        <w:t xml:space="preserve"> удерживать внимание на деталях; из-за небрежности, легкомыслия допускает ошибки в школьных заданиях, в выполняемых заданиях и других видах деятельности.</w:t>
      </w:r>
    </w:p>
    <w:p w:rsidR="00505991" w:rsidRPr="00505991" w:rsidRDefault="00505991" w:rsidP="00505991">
      <w:pPr>
        <w:pStyle w:val="Style44"/>
        <w:widowControl/>
        <w:numPr>
          <w:ilvl w:val="0"/>
          <w:numId w:val="1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Обычно с трудом сохраняет внимание при выполнении заданий или во время игры.</w:t>
      </w:r>
    </w:p>
    <w:p w:rsidR="00505991" w:rsidRPr="00505991" w:rsidRDefault="00505991" w:rsidP="00505991">
      <w:pPr>
        <w:pStyle w:val="Style44"/>
        <w:widowControl/>
        <w:numPr>
          <w:ilvl w:val="0"/>
          <w:numId w:val="1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складывается впечатление, что ребенок не слушает обращенную к нему речь.</w:t>
      </w:r>
    </w:p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4 Часто оказывается не в состоянии придерживаться предлагаемых инструкций и справиться до конца с выполнением уроков, домашней работы или обязанностей на рабочем месте (что никак не связано с негативным или протестным поведением, неспособностью понять задание).</w:t>
      </w:r>
    </w:p>
    <w:p w:rsidR="00505991" w:rsidRPr="00505991" w:rsidRDefault="00505991" w:rsidP="00505991">
      <w:pPr>
        <w:pStyle w:val="Style44"/>
        <w:widowControl/>
        <w:numPr>
          <w:ilvl w:val="0"/>
          <w:numId w:val="2"/>
        </w:numPr>
        <w:tabs>
          <w:tab w:val="left" w:pos="206"/>
        </w:tabs>
        <w:spacing w:line="240" w:lineRule="auto"/>
        <w:ind w:firstLine="567"/>
        <w:rPr>
          <w:rStyle w:val="FontStyle169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испытывает сложности в организации самостоятельного выполнения заданий и других видов деятельности.</w:t>
      </w:r>
    </w:p>
    <w:p w:rsidR="00505991" w:rsidRPr="00505991" w:rsidRDefault="00505991" w:rsidP="00505991">
      <w:pPr>
        <w:pStyle w:val="Style44"/>
        <w:widowControl/>
        <w:numPr>
          <w:ilvl w:val="0"/>
          <w:numId w:val="2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Обычно избегает, выражает недовольство и сопротивляется выполнению заданий, которые требуют длительного сохранения умственного напряжения</w:t>
      </w:r>
    </w:p>
    <w:p w:rsidR="00505991" w:rsidRPr="00505991" w:rsidRDefault="00505991" w:rsidP="00505991">
      <w:pPr>
        <w:pStyle w:val="Style44"/>
        <w:widowControl/>
        <w:numPr>
          <w:ilvl w:val="0"/>
          <w:numId w:val="2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теряет вещи, необходимые в школе и дома (например, игрушки, школьные принадлежности, карандаши, книги, рабочие инструменты).</w:t>
      </w:r>
    </w:p>
    <w:p w:rsidR="00505991" w:rsidRPr="00505991" w:rsidRDefault="00505991" w:rsidP="00505991">
      <w:pPr>
        <w:pStyle w:val="Style43"/>
        <w:widowControl/>
        <w:numPr>
          <w:ilvl w:val="0"/>
          <w:numId w:val="2"/>
        </w:numPr>
        <w:tabs>
          <w:tab w:val="left" w:pos="20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Легко отвлекается на посторонние стимулы.</w:t>
      </w:r>
    </w:p>
    <w:p w:rsidR="00505991" w:rsidRPr="00505991" w:rsidRDefault="00505991" w:rsidP="00505991">
      <w:pPr>
        <w:pStyle w:val="Style43"/>
        <w:widowControl/>
        <w:numPr>
          <w:ilvl w:val="0"/>
          <w:numId w:val="2"/>
        </w:numPr>
        <w:tabs>
          <w:tab w:val="left" w:pos="206"/>
        </w:tabs>
        <w:spacing w:line="240" w:lineRule="auto"/>
        <w:ind w:firstLine="567"/>
        <w:jc w:val="both"/>
        <w:rPr>
          <w:rStyle w:val="FontStyle170"/>
          <w:sz w:val="24"/>
          <w:szCs w:val="24"/>
          <w:u w:val="single"/>
        </w:rPr>
      </w:pPr>
      <w:r w:rsidRPr="00505991">
        <w:rPr>
          <w:rStyle w:val="FontStyle170"/>
          <w:sz w:val="24"/>
          <w:szCs w:val="24"/>
          <w:u w:val="single"/>
        </w:rPr>
        <w:t>Часто проявляет забывчивость в повседневных ситуациях.</w:t>
      </w:r>
    </w:p>
    <w:p w:rsidR="00505991" w:rsidRPr="00505991" w:rsidRDefault="00505991" w:rsidP="00505991">
      <w:pPr>
        <w:pStyle w:val="Style43"/>
        <w:widowControl/>
        <w:tabs>
          <w:tab w:val="left" w:pos="206"/>
        </w:tabs>
        <w:spacing w:line="240" w:lineRule="auto"/>
        <w:jc w:val="both"/>
        <w:rPr>
          <w:rStyle w:val="FontStyle170"/>
          <w:sz w:val="24"/>
          <w:szCs w:val="24"/>
          <w:u w:val="single"/>
        </w:rPr>
      </w:pPr>
    </w:p>
    <w:p w:rsidR="00505991" w:rsidRPr="00505991" w:rsidRDefault="00505991" w:rsidP="00505991">
      <w:pPr>
        <w:pStyle w:val="Style43"/>
        <w:widowControl/>
        <w:tabs>
          <w:tab w:val="left" w:pos="206"/>
        </w:tabs>
        <w:spacing w:line="240" w:lineRule="auto"/>
        <w:jc w:val="both"/>
        <w:rPr>
          <w:rStyle w:val="FontStyle170"/>
          <w:sz w:val="24"/>
          <w:szCs w:val="24"/>
          <w:u w:val="single"/>
        </w:rPr>
      </w:pPr>
    </w:p>
    <w:p w:rsidR="00505991" w:rsidRPr="00505991" w:rsidRDefault="00505991" w:rsidP="00505991">
      <w:pPr>
        <w:pStyle w:val="Style43"/>
        <w:widowControl/>
        <w:tabs>
          <w:tab w:val="left" w:pos="235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2)</w:t>
      </w:r>
      <w:r w:rsidRPr="00505991">
        <w:rPr>
          <w:rStyle w:val="FontStyle170"/>
          <w:sz w:val="24"/>
          <w:szCs w:val="24"/>
        </w:rPr>
        <w:tab/>
        <w:t xml:space="preserve">Шести или более из перечисленных симптомов </w:t>
      </w:r>
      <w:proofErr w:type="spellStart"/>
      <w:r w:rsidRPr="00505991">
        <w:rPr>
          <w:rStyle w:val="FontStyle170"/>
          <w:sz w:val="24"/>
          <w:szCs w:val="24"/>
        </w:rPr>
        <w:t>гиперактивности</w:t>
      </w:r>
      <w:proofErr w:type="spellEnd"/>
      <w:r w:rsidRPr="00505991">
        <w:rPr>
          <w:rStyle w:val="FontStyle170"/>
          <w:sz w:val="24"/>
          <w:szCs w:val="24"/>
        </w:rPr>
        <w:t xml:space="preserve"> и импульсивности, которые сохраняются у ребенка на протяжении как минимум 6 месяцев и выражены настолько, что свидетельствуют о недостаточной адаптации и несоответст</w:t>
      </w:r>
      <w:r w:rsidRPr="00505991">
        <w:rPr>
          <w:rStyle w:val="FontStyle170"/>
          <w:sz w:val="24"/>
          <w:szCs w:val="24"/>
          <w:u w:val="single"/>
        </w:rPr>
        <w:t>вии нормальным возрастным характеристикам.</w:t>
      </w:r>
      <w:r w:rsidRPr="00505991">
        <w:rPr>
          <w:rStyle w:val="FontStyle170"/>
          <w:sz w:val="24"/>
          <w:szCs w:val="24"/>
        </w:rPr>
        <w:tab/>
      </w:r>
    </w:p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b/>
          <w:sz w:val="24"/>
          <w:szCs w:val="24"/>
        </w:rPr>
      </w:pPr>
      <w:proofErr w:type="spellStart"/>
      <w:r w:rsidRPr="00505991">
        <w:rPr>
          <w:rStyle w:val="FontStyle170"/>
          <w:b/>
          <w:sz w:val="24"/>
          <w:szCs w:val="24"/>
        </w:rPr>
        <w:t>Гиперактивность</w:t>
      </w:r>
      <w:proofErr w:type="spellEnd"/>
    </w:p>
    <w:p w:rsidR="00505991" w:rsidRPr="00505991" w:rsidRDefault="00505991" w:rsidP="00505991">
      <w:pPr>
        <w:pStyle w:val="Style29"/>
        <w:widowControl/>
        <w:tabs>
          <w:tab w:val="left" w:leader="underscore" w:pos="5602"/>
        </w:tabs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69"/>
          <w:sz w:val="24"/>
          <w:szCs w:val="24"/>
        </w:rPr>
        <w:t xml:space="preserve">1. </w:t>
      </w:r>
      <w:r w:rsidRPr="00505991">
        <w:rPr>
          <w:rStyle w:val="FontStyle170"/>
          <w:sz w:val="24"/>
          <w:szCs w:val="24"/>
        </w:rPr>
        <w:t xml:space="preserve">Часто наблюдаются беспокойные движения кистей и стоп; </w:t>
      </w:r>
      <w:r w:rsidRPr="00505991">
        <w:rPr>
          <w:rStyle w:val="FontStyle170"/>
          <w:sz w:val="24"/>
          <w:szCs w:val="24"/>
          <w:u w:val="single"/>
        </w:rPr>
        <w:t>сидя на стуле, крутится, вертится.</w:t>
      </w:r>
    </w:p>
    <w:p w:rsidR="00505991" w:rsidRPr="00505991" w:rsidRDefault="00505991" w:rsidP="00505991">
      <w:pPr>
        <w:pStyle w:val="Style44"/>
        <w:widowControl/>
        <w:numPr>
          <w:ilvl w:val="0"/>
          <w:numId w:val="3"/>
        </w:numPr>
        <w:tabs>
          <w:tab w:val="left" w:pos="216"/>
        </w:tabs>
        <w:spacing w:line="240" w:lineRule="auto"/>
        <w:ind w:firstLine="567"/>
        <w:rPr>
          <w:rStyle w:val="FontStyle181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встает со своего места в классе во время уроков или в других ситуациях, когда нужно оставаться на месте.</w:t>
      </w:r>
    </w:p>
    <w:p w:rsidR="00505991" w:rsidRPr="00505991" w:rsidRDefault="00505991" w:rsidP="00505991">
      <w:pPr>
        <w:pStyle w:val="Style43"/>
        <w:widowControl/>
        <w:numPr>
          <w:ilvl w:val="0"/>
          <w:numId w:val="3"/>
        </w:numPr>
        <w:tabs>
          <w:tab w:val="left" w:pos="21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505991" w:rsidRPr="00505991" w:rsidRDefault="00505991" w:rsidP="00505991">
      <w:pPr>
        <w:pStyle w:val="Style43"/>
        <w:widowControl/>
        <w:numPr>
          <w:ilvl w:val="0"/>
          <w:numId w:val="3"/>
        </w:numPr>
        <w:tabs>
          <w:tab w:val="left" w:pos="21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Обычно не может тихо, спокойно играть иди заниматься чем-либо на досуге.</w:t>
      </w:r>
    </w:p>
    <w:p w:rsidR="00505991" w:rsidRPr="00505991" w:rsidRDefault="00505991" w:rsidP="00505991">
      <w:pPr>
        <w:pStyle w:val="Style43"/>
        <w:widowControl/>
        <w:numPr>
          <w:ilvl w:val="0"/>
          <w:numId w:val="3"/>
        </w:numPr>
        <w:tabs>
          <w:tab w:val="left" w:pos="21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находится в постоянном движении и ведет себя так, «как будто к нему прикрепили мотор».</w:t>
      </w:r>
    </w:p>
    <w:p w:rsidR="00505991" w:rsidRPr="00505991" w:rsidRDefault="00505991" w:rsidP="00505991">
      <w:pPr>
        <w:pStyle w:val="Style44"/>
        <w:widowControl/>
        <w:numPr>
          <w:ilvl w:val="0"/>
          <w:numId w:val="3"/>
        </w:numPr>
        <w:tabs>
          <w:tab w:val="left" w:pos="216"/>
          <w:tab w:val="left" w:leader="underscore" w:pos="5573"/>
        </w:tabs>
        <w:spacing w:line="240" w:lineRule="auto"/>
        <w:ind w:firstLine="567"/>
        <w:rPr>
          <w:rStyle w:val="FontStyle170"/>
          <w:sz w:val="24"/>
          <w:szCs w:val="24"/>
          <w:u w:val="single"/>
        </w:rPr>
      </w:pPr>
      <w:r w:rsidRPr="00505991">
        <w:rPr>
          <w:rStyle w:val="FontStyle170"/>
          <w:sz w:val="24"/>
          <w:szCs w:val="24"/>
          <w:u w:val="single"/>
        </w:rPr>
        <w:t>Часто бывает болтливым.</w:t>
      </w:r>
    </w:p>
    <w:p w:rsidR="00505991" w:rsidRPr="00505991" w:rsidRDefault="00505991" w:rsidP="00505991">
      <w:pPr>
        <w:pStyle w:val="Style29"/>
        <w:widowControl/>
        <w:ind w:firstLine="567"/>
        <w:jc w:val="both"/>
        <w:rPr>
          <w:rStyle w:val="FontStyle170"/>
          <w:b/>
          <w:sz w:val="24"/>
          <w:szCs w:val="24"/>
        </w:rPr>
      </w:pPr>
      <w:r w:rsidRPr="00505991">
        <w:rPr>
          <w:rStyle w:val="FontStyle170"/>
          <w:b/>
          <w:sz w:val="24"/>
          <w:szCs w:val="24"/>
        </w:rPr>
        <w:t>Импульсивность</w:t>
      </w:r>
    </w:p>
    <w:p w:rsidR="00505991" w:rsidRPr="00505991" w:rsidRDefault="00505991" w:rsidP="00505991">
      <w:pPr>
        <w:pStyle w:val="Style44"/>
        <w:widowControl/>
        <w:numPr>
          <w:ilvl w:val="0"/>
          <w:numId w:val="4"/>
        </w:numPr>
        <w:tabs>
          <w:tab w:val="left" w:pos="21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Часто отвечает на вопросы, не задумываясь, не дослушав их до конца.</w:t>
      </w:r>
    </w:p>
    <w:p w:rsidR="00505991" w:rsidRPr="00505991" w:rsidRDefault="00505991" w:rsidP="00505991">
      <w:pPr>
        <w:pStyle w:val="Style44"/>
        <w:widowControl/>
        <w:numPr>
          <w:ilvl w:val="0"/>
          <w:numId w:val="4"/>
        </w:numPr>
        <w:tabs>
          <w:tab w:val="left" w:pos="21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>Обычно с трудом дожидается своей очереди в различных ситуациях.</w:t>
      </w:r>
    </w:p>
    <w:p w:rsidR="00505991" w:rsidRPr="00505991" w:rsidRDefault="00505991" w:rsidP="00505991">
      <w:pPr>
        <w:pStyle w:val="Style43"/>
        <w:widowControl/>
        <w:numPr>
          <w:ilvl w:val="0"/>
          <w:numId w:val="4"/>
        </w:numPr>
        <w:tabs>
          <w:tab w:val="left" w:pos="216"/>
          <w:tab w:val="left" w:leader="underscore" w:pos="5573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505991">
        <w:rPr>
          <w:rStyle w:val="FontStyle170"/>
          <w:sz w:val="24"/>
          <w:szCs w:val="24"/>
        </w:rPr>
        <w:t xml:space="preserve">Часто мешает другим, пристает к окружающим (например, </w:t>
      </w:r>
      <w:r w:rsidRPr="00505991">
        <w:rPr>
          <w:rStyle w:val="FontStyle170"/>
          <w:sz w:val="24"/>
          <w:szCs w:val="24"/>
          <w:u w:val="single"/>
        </w:rPr>
        <w:t>вмешивается в беседы или игры</w:t>
      </w:r>
      <w:r w:rsidRPr="00505991">
        <w:rPr>
          <w:rStyle w:val="FontStyle170"/>
          <w:sz w:val="24"/>
          <w:szCs w:val="24"/>
        </w:rPr>
        <w:t>).</w:t>
      </w:r>
    </w:p>
    <w:p w:rsidR="00B70063" w:rsidRDefault="00B70063" w:rsidP="00B70063">
      <w:pPr>
        <w:pStyle w:val="Style1"/>
        <w:widowControl/>
        <w:jc w:val="left"/>
        <w:rPr>
          <w:rStyle w:val="FontStyle167"/>
          <w:rFonts w:ascii="Times New Roman" w:hAnsi="Times New Roman"/>
          <w:sz w:val="28"/>
          <w:szCs w:val="28"/>
          <w:lang w:val="uk-UA" w:eastAsia="uk-UA"/>
        </w:rPr>
      </w:pPr>
    </w:p>
    <w:p w:rsidR="00B70063" w:rsidRDefault="00B70063" w:rsidP="00B70063">
      <w:pPr>
        <w:pStyle w:val="Style1"/>
        <w:widowControl/>
        <w:jc w:val="left"/>
        <w:rPr>
          <w:rStyle w:val="FontStyle162"/>
          <w:rFonts w:ascii="Times New Roman" w:hAnsi="Times New Roman"/>
          <w:sz w:val="28"/>
          <w:szCs w:val="28"/>
        </w:rPr>
      </w:pPr>
      <w:r>
        <w:rPr>
          <w:rStyle w:val="FontStyle167"/>
          <w:rFonts w:ascii="Times New Roman" w:hAnsi="Times New Roman"/>
          <w:sz w:val="28"/>
          <w:szCs w:val="28"/>
          <w:lang w:val="uk-UA" w:eastAsia="uk-UA"/>
        </w:rPr>
        <w:t xml:space="preserve">Сиротюк А.Л. - </w:t>
      </w:r>
      <w:r>
        <w:rPr>
          <w:rStyle w:val="FontStyle162"/>
          <w:rFonts w:ascii="Times New Roman" w:hAnsi="Times New Roman"/>
          <w:sz w:val="28"/>
          <w:szCs w:val="28"/>
        </w:rPr>
        <w:t>Нейропсихологическое и психофизиологическое сопровождение обучения</w:t>
      </w:r>
    </w:p>
    <w:p w:rsidR="00B70063" w:rsidRDefault="00B70063" w:rsidP="00B70063">
      <w:pPr>
        <w:pStyle w:val="a5"/>
        <w:numPr>
          <w:ilvl w:val="0"/>
          <w:numId w:val="4"/>
        </w:numPr>
      </w:pPr>
    </w:p>
    <w:p w:rsidR="00495FA0" w:rsidRPr="00505991" w:rsidRDefault="00495FA0"/>
    <w:sectPr w:rsidR="00495FA0" w:rsidRPr="00505991" w:rsidSect="004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3DC"/>
    <w:multiLevelType w:val="singleLevel"/>
    <w:tmpl w:val="D0F2955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461D0021"/>
    <w:multiLevelType w:val="singleLevel"/>
    <w:tmpl w:val="D0F2955C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605D1A19"/>
    <w:multiLevelType w:val="singleLevel"/>
    <w:tmpl w:val="D0F2955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59B11FD"/>
    <w:multiLevelType w:val="singleLevel"/>
    <w:tmpl w:val="D0F2955C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05991"/>
    <w:rsid w:val="003E23C3"/>
    <w:rsid w:val="00464D60"/>
    <w:rsid w:val="00495FA0"/>
    <w:rsid w:val="00505991"/>
    <w:rsid w:val="00530B72"/>
    <w:rsid w:val="005D7E8E"/>
    <w:rsid w:val="006A008B"/>
    <w:rsid w:val="00763649"/>
    <w:rsid w:val="0086253C"/>
    <w:rsid w:val="008B277E"/>
    <w:rsid w:val="009068A6"/>
    <w:rsid w:val="00AE0C60"/>
    <w:rsid w:val="00B30F40"/>
    <w:rsid w:val="00B55A56"/>
    <w:rsid w:val="00B70063"/>
    <w:rsid w:val="00C2049C"/>
    <w:rsid w:val="00C73329"/>
    <w:rsid w:val="00CB41E2"/>
    <w:rsid w:val="00D842C0"/>
    <w:rsid w:val="00DC0687"/>
    <w:rsid w:val="00EF6748"/>
    <w:rsid w:val="00F66961"/>
    <w:rsid w:val="00F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8E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8E"/>
    <w:rPr>
      <w:b/>
      <w:bCs/>
    </w:rPr>
  </w:style>
  <w:style w:type="character" w:styleId="a4">
    <w:name w:val="Emphasis"/>
    <w:basedOn w:val="a0"/>
    <w:uiPriority w:val="20"/>
    <w:qFormat/>
    <w:rsid w:val="005D7E8E"/>
    <w:rPr>
      <w:i/>
      <w:iCs/>
    </w:rPr>
  </w:style>
  <w:style w:type="paragraph" w:customStyle="1" w:styleId="Style29">
    <w:name w:val="Style29"/>
    <w:basedOn w:val="a"/>
    <w:rsid w:val="00505991"/>
    <w:pPr>
      <w:widowControl w:val="0"/>
      <w:autoSpaceDE w:val="0"/>
      <w:autoSpaceDN w:val="0"/>
      <w:adjustRightInd w:val="0"/>
      <w:jc w:val="left"/>
    </w:pPr>
    <w:rPr>
      <w:rFonts w:ascii="Calibri" w:hAnsi="Calibri"/>
    </w:rPr>
  </w:style>
  <w:style w:type="paragraph" w:customStyle="1" w:styleId="Style43">
    <w:name w:val="Style43"/>
    <w:basedOn w:val="a"/>
    <w:rsid w:val="00505991"/>
    <w:pPr>
      <w:widowControl w:val="0"/>
      <w:autoSpaceDE w:val="0"/>
      <w:autoSpaceDN w:val="0"/>
      <w:adjustRightInd w:val="0"/>
      <w:spacing w:line="203" w:lineRule="exact"/>
      <w:jc w:val="left"/>
    </w:pPr>
    <w:rPr>
      <w:rFonts w:ascii="Calibri" w:hAnsi="Calibri"/>
    </w:rPr>
  </w:style>
  <w:style w:type="paragraph" w:customStyle="1" w:styleId="Style44">
    <w:name w:val="Style44"/>
    <w:basedOn w:val="a"/>
    <w:rsid w:val="00505991"/>
    <w:pPr>
      <w:widowControl w:val="0"/>
      <w:autoSpaceDE w:val="0"/>
      <w:autoSpaceDN w:val="0"/>
      <w:adjustRightInd w:val="0"/>
      <w:spacing w:line="202" w:lineRule="exact"/>
    </w:pPr>
    <w:rPr>
      <w:rFonts w:ascii="Calibri" w:hAnsi="Calibri"/>
    </w:rPr>
  </w:style>
  <w:style w:type="character" w:customStyle="1" w:styleId="FontStyle169">
    <w:name w:val="Font Style169"/>
    <w:basedOn w:val="a0"/>
    <w:rsid w:val="005059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0">
    <w:name w:val="Font Style170"/>
    <w:basedOn w:val="a0"/>
    <w:rsid w:val="00505991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rsid w:val="005059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7006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2">
    <w:name w:val="Font Style162"/>
    <w:basedOn w:val="a0"/>
    <w:rsid w:val="00B70063"/>
    <w:rPr>
      <w:rFonts w:ascii="Calibri" w:hAnsi="Calibri" w:cs="Calibri" w:hint="default"/>
      <w:b/>
      <w:bCs/>
      <w:spacing w:val="-20"/>
      <w:sz w:val="52"/>
      <w:szCs w:val="52"/>
    </w:rPr>
  </w:style>
  <w:style w:type="character" w:customStyle="1" w:styleId="FontStyle167">
    <w:name w:val="Font Style167"/>
    <w:basedOn w:val="a0"/>
    <w:rsid w:val="00B70063"/>
    <w:rPr>
      <w:rFonts w:ascii="Calibri" w:hAnsi="Calibri" w:cs="Calibri" w:hint="default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B70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2015-03-31T13:45:00Z</cp:lastPrinted>
  <dcterms:created xsi:type="dcterms:W3CDTF">2015-03-31T13:43:00Z</dcterms:created>
  <dcterms:modified xsi:type="dcterms:W3CDTF">2015-03-31T13:46:00Z</dcterms:modified>
</cp:coreProperties>
</file>