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34A" w:rsidRDefault="001D7AB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AD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D9C" w:rsidRDefault="004F7D9C"/>
    <w:p w:rsidR="004F7D9C" w:rsidRDefault="004F7D9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AD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7ABF" w:rsidRDefault="001D7ABF" w:rsidP="001D7ABF">
      <w:pPr>
        <w:shd w:val="clear" w:color="auto" w:fill="FFFFFF"/>
        <w:spacing w:after="0" w:line="240" w:lineRule="auto"/>
        <w:jc w:val="right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D7AB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SAD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BF" w:rsidRDefault="001D7ABF" w:rsidP="001D7ABF">
      <w:pPr>
        <w:shd w:val="clear" w:color="auto" w:fill="FFFFFF"/>
        <w:spacing w:after="0" w:line="240" w:lineRule="auto"/>
        <w:jc w:val="right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D7ABF" w:rsidRDefault="001D7ABF" w:rsidP="001D7AB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D7ABF" w:rsidRDefault="001D7ABF" w:rsidP="001D7AB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D7ABF" w:rsidRDefault="001D7ABF" w:rsidP="001D7AB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D7ABF" w:rsidRDefault="001D7ABF" w:rsidP="001D7AB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D7ABF" w:rsidRDefault="001D7ABF" w:rsidP="001D7AB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D7ABF" w:rsidRPr="005D3041" w:rsidRDefault="001D7ABF" w:rsidP="001D7AB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D304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 xml:space="preserve">Приложение 2 </w:t>
      </w:r>
    </w:p>
    <w:p w:rsidR="001D7ABF" w:rsidRPr="005D3041" w:rsidRDefault="001D7ABF" w:rsidP="001D7AB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D304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Утверждено</w:t>
      </w:r>
    </w:p>
    <w:p w:rsidR="001D7ABF" w:rsidRPr="005D3041" w:rsidRDefault="001D7ABF" w:rsidP="001D7AB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D304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Приказом от 27.01.2013г № 25               </w:t>
      </w:r>
    </w:p>
    <w:p w:rsidR="001D7ABF" w:rsidRDefault="001D7ABF" w:rsidP="001D7AB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4"/>
          <w:lang w:eastAsia="ru-RU"/>
        </w:rPr>
      </w:pPr>
    </w:p>
    <w:p w:rsidR="001D7ABF" w:rsidRPr="005D3041" w:rsidRDefault="001D7ABF" w:rsidP="001D7AB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4"/>
          <w:lang w:eastAsia="ru-RU"/>
        </w:rPr>
      </w:pPr>
      <w:r w:rsidRPr="005D3041">
        <w:rPr>
          <w:rFonts w:ascii="Times New Roman" w:eastAsia="Times New Roman" w:hAnsi="Times New Roman" w:cs="Times New Roman"/>
          <w:b/>
          <w:kern w:val="36"/>
          <w:sz w:val="36"/>
          <w:szCs w:val="24"/>
          <w:lang w:eastAsia="ru-RU"/>
        </w:rPr>
        <w:t xml:space="preserve">План введения ФГОС </w:t>
      </w:r>
      <w:proofErr w:type="gramStart"/>
      <w:r w:rsidRPr="005D3041">
        <w:rPr>
          <w:rFonts w:ascii="Times New Roman" w:eastAsia="Times New Roman" w:hAnsi="Times New Roman" w:cs="Times New Roman"/>
          <w:b/>
          <w:kern w:val="36"/>
          <w:sz w:val="36"/>
          <w:szCs w:val="24"/>
          <w:lang w:eastAsia="ru-RU"/>
        </w:rPr>
        <w:t>ДО</w:t>
      </w:r>
      <w:proofErr w:type="gramEnd"/>
    </w:p>
    <w:p w:rsidR="001D7ABF" w:rsidRPr="005D3041" w:rsidRDefault="001D7ABF" w:rsidP="001D7A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30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мероприятий по введению Федерального государственного образовательного стандарта дошкольного образования в МДОБУ № 10 ЛГО</w:t>
      </w:r>
    </w:p>
    <w:p w:rsidR="001D7ABF" w:rsidRPr="005D3041" w:rsidRDefault="001D7ABF" w:rsidP="001D7A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ABF" w:rsidRPr="005D3041" w:rsidRDefault="001D7ABF" w:rsidP="001D7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04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Создание системы организационн</w:t>
      </w:r>
      <w:proofErr w:type="gramStart"/>
      <w:r w:rsidRPr="005D3041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5D3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управленческого и методического обеспечения по организации и введению федерального государственного стандарта дошкольного образования в ДОУ</w:t>
      </w:r>
    </w:p>
    <w:p w:rsidR="001D7ABF" w:rsidRPr="005D3041" w:rsidRDefault="001D7ABF" w:rsidP="001D7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0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1D7ABF" w:rsidRPr="005D3041" w:rsidRDefault="001D7ABF" w:rsidP="001D7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041">
        <w:rPr>
          <w:rFonts w:ascii="Times New Roman" w:eastAsia="Times New Roman" w:hAnsi="Times New Roman" w:cs="Times New Roman"/>
          <w:sz w:val="24"/>
          <w:szCs w:val="24"/>
          <w:lang w:eastAsia="ru-RU"/>
        </w:rPr>
        <w:t>· Создание условий для введения и реализации ФГОС в ДОУ</w:t>
      </w:r>
    </w:p>
    <w:p w:rsidR="001D7ABF" w:rsidRPr="005D3041" w:rsidRDefault="001D7ABF" w:rsidP="001D7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041">
        <w:rPr>
          <w:rFonts w:ascii="Times New Roman" w:eastAsia="Times New Roman" w:hAnsi="Times New Roman" w:cs="Times New Roman"/>
          <w:sz w:val="24"/>
          <w:szCs w:val="24"/>
          <w:lang w:eastAsia="ru-RU"/>
        </w:rPr>
        <w:t>· Приведение в соответствие с требованиями ФГОС О нормативн</w:t>
      </w:r>
      <w:proofErr w:type="gramStart"/>
      <w:r w:rsidRPr="005D3041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5D3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правовой базы ДОУ</w:t>
      </w:r>
    </w:p>
    <w:p w:rsidR="001D7ABF" w:rsidRPr="005D3041" w:rsidRDefault="001D7ABF" w:rsidP="001D7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0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Организация методического и информационного сопровождения реализации ФГОС </w:t>
      </w:r>
      <w:proofErr w:type="gramStart"/>
      <w:r w:rsidRPr="005D30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5D30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3"/>
        <w:gridCol w:w="1924"/>
        <w:gridCol w:w="2662"/>
        <w:gridCol w:w="276"/>
      </w:tblGrid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1. Нормативно-правовое обеспечение введения ФГОС дошкольного образования</w:t>
            </w: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нормативно-правовой базы по введению ФГОС </w:t>
            </w:r>
            <w:proofErr w:type="gramStart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</w:t>
            </w:r>
            <w:proofErr w:type="gramStart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февраль</w:t>
            </w:r>
          </w:p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изменений в нормативно-правовую базу ОУ. Доведение нормативных документов до сведения всех заинтересованных лиц.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</w:t>
            </w:r>
            <w:proofErr w:type="gramStart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апрель</w:t>
            </w:r>
          </w:p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утверждение плана внедрения ФГОС </w:t>
            </w:r>
            <w:proofErr w:type="gramStart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 по введению ФГОС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изменений в программу развития ДОУ. Определение плана развития ДОУ в соответствии с требованиями ФГОС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2014г. - май</w:t>
            </w:r>
          </w:p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 по введению ФГОС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образовательной программы дошкольного образования, с учетом требований ФГОС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2014г. - май</w:t>
            </w:r>
          </w:p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 по введению ФГОС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2. Организационн</w:t>
            </w:r>
            <w:proofErr w:type="gramStart"/>
            <w:r w:rsidRPr="005D30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о-</w:t>
            </w:r>
            <w:proofErr w:type="gramEnd"/>
            <w:r w:rsidRPr="005D30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информационное обеспечение введения ФГОС</w:t>
            </w: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Совета по введению ФГОС и рабочей группы, определение их функционала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готовности педагогических кадров к введению ФГОС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педагогами нормативных документов </w:t>
            </w:r>
            <w:proofErr w:type="spellStart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и материалов ФИРО по введению ФГОС </w:t>
            </w:r>
            <w:proofErr w:type="gramStart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материалов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Участие педагогов в семинарах, конференциях, совещаниях по вопросам введения ФГОС </w:t>
            </w:r>
            <w:proofErr w:type="gramStart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2014-2015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ДОУ базовыми документами и дополнительными материалами ФГОС.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2014-2015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воспитанников о подготовке к внедрению ФГОС и результатах их ведения в ДОУ через сайт, информационные стенды, родительские собрания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2014-2015 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воспитатели, специалисты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публичной отчетности ДОУ о ходе и результатах введения ФГОС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2014-2015 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3.Кадровое и методическое обеспечение перехода на ФГОС</w:t>
            </w: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 повышения квалификации педагогических кадров в связи с введением ФГОС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2014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Информирование педагогов о возможности прохождения дистанционных курсов по освоению ФГОС </w:t>
            </w:r>
            <w:proofErr w:type="gramStart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2014-2015 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педагогов в рамках системы внутренних методических мероприятий (консультаций, круглых столов, семинаров и т.д.)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2014-2015 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рабочая группа, Совет по введению ФГОС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библиотеки методической литературы в соответствии с ФГОС </w:t>
            </w:r>
            <w:proofErr w:type="gramStart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2014-2015 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педагогического совета на тему: «ФГО</w:t>
            </w:r>
            <w:proofErr w:type="gramStart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</w:t>
            </w:r>
            <w:proofErr w:type="gramEnd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новые ориентиры развития дошкольного образования»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2014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публикаций о ФГОС </w:t>
            </w:r>
            <w:proofErr w:type="gramStart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методических и периодических изданиях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2014-2015 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рабочая группа, члены Совета по введению ФГОС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требований ФГОС к структуре основной образовательной программы ДОУ, к условиям реализации и результатам освоения программ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2014г.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 руководителя рабочей группы по переходу на ФГОС </w:t>
            </w:r>
            <w:proofErr w:type="gramStart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Май2014г.-</w:t>
            </w:r>
          </w:p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2015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рабочей группы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мониторинге результатов </w:t>
            </w: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поэтапного перехода на ФГОС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2014-</w:t>
            </w: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2015 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4. Материально- техническое обеспечение перехода ДОУ на ФГОС</w:t>
            </w: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соответствие материально-технического обеспечения ОУ на соответствие требованиям ФГОС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учебно-методического обеспечения на соответствие требованиям ФГОС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предметн</w:t>
            </w:r>
            <w:proofErr w:type="gramStart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развивающей среды на соответствие требованиям ФГОС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7ABF" w:rsidRPr="005D3041" w:rsidTr="00AD34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материально-технической базы и образовательного обеспечения в соответствие с требованиями ФГОС </w:t>
            </w:r>
            <w:proofErr w:type="gramStart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2014-2015 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3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1D7ABF" w:rsidRPr="005D3041" w:rsidRDefault="001D7ABF" w:rsidP="00AD3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D7ABF" w:rsidRDefault="001D7ABF"/>
    <w:sectPr w:rsidR="001D7ABF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02.12.2021 08:02:43 === Уникальный код: 46519-30597 === ФИО: Татьяна Николаевна Кирилюк === Должность: Заведующий ===</w:t>
      </w:r>
    </w:p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ABF"/>
    <w:rsid w:val="001D7ABF"/>
    <w:rsid w:val="003C734A"/>
    <w:rsid w:val="004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1</cp:revision>
  <dcterms:created xsi:type="dcterms:W3CDTF">2016-03-10T02:27:00Z</dcterms:created>
  <dcterms:modified xsi:type="dcterms:W3CDTF">2016-03-10T02:41:00Z</dcterms:modified>
</cp:coreProperties>
</file>